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4968" w:rsidRDefault="00576895">
      <w:pPr>
        <w:jc w:val="center"/>
        <w:rPr>
          <w:rFonts w:ascii="Arial" w:hAnsi="Arial" w:cs="Arial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26pt;margin-top:0;width:210.3pt;height:79.55pt;z-index:251651584">
            <v:imagedata r:id="rId6" o:title=""/>
          </v:shape>
          <o:OLEObject Type="Embed" ProgID="PBrush" ShapeID="_x0000_s1026" DrawAspect="Content" ObjectID="_1640675858" r:id="rId7"/>
        </w:object>
      </w:r>
    </w:p>
    <w:p w:rsidR="00C74968" w:rsidRDefault="00C74968">
      <w:pPr>
        <w:jc w:val="center"/>
        <w:rPr>
          <w:rFonts w:ascii="Arial" w:hAnsi="Arial" w:cs="Arial"/>
        </w:rPr>
      </w:pPr>
    </w:p>
    <w:p w:rsidR="00C74968" w:rsidRDefault="00C74968">
      <w:pPr>
        <w:jc w:val="center"/>
        <w:rPr>
          <w:rFonts w:ascii="Arial" w:hAnsi="Arial" w:cs="Arial"/>
        </w:rPr>
      </w:pPr>
    </w:p>
    <w:p w:rsidR="00C74968" w:rsidRDefault="00C74968">
      <w:pPr>
        <w:rPr>
          <w:rFonts w:ascii="Arial" w:hAnsi="Arial" w:cs="Arial"/>
          <w:sz w:val="28"/>
          <w:szCs w:val="28"/>
        </w:rPr>
      </w:pPr>
    </w:p>
    <w:p w:rsidR="00C74968" w:rsidRDefault="00C74968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Szybka instrukcja uruchomienia i konfiguracji rejestratora AHD</w:t>
      </w:r>
    </w:p>
    <w:p w:rsidR="00C74968" w:rsidRDefault="00576895">
      <w:pPr>
        <w:pStyle w:val="Tekstpodstawowy2"/>
      </w:pPr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5" type="#_x0000_t202" style="position:absolute;left:0;text-align:left;margin-left:0;margin-top:60.05pt;width:468.9pt;height:27.65pt;z-index:251663872;visibility:visible;mso-wrap-edited:f;mso-wrap-distance-top:7.2pt;mso-wrap-distance-bottom:7.2pt;mso-position-horizontal-relative:margin" fillcolor="#f2f2f2" strokecolor="red" strokeweight="3pt">
            <v:textbox>
              <w:txbxContent>
                <w:p w:rsidR="008C5C13" w:rsidRPr="00485063" w:rsidRDefault="008C5C13" w:rsidP="008C5C13">
                  <w:pPr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</w:pPr>
                  <w:r w:rsidRPr="00485063">
                    <w:rPr>
                      <w:rFonts w:ascii="SOD Shifted Sans Pro" w:hAnsi="SOD Shifted Sans Pro" w:cs="SOD Shifted Sans Pro"/>
                      <w:b/>
                      <w:bCs/>
                      <w:color w:val="FF0000"/>
                      <w:sz w:val="16"/>
                      <w:szCs w:val="16"/>
                      <w:u w:val="single"/>
                    </w:rPr>
                    <w:t>NOTKA</w:t>
                  </w:r>
                  <w:r w:rsidRP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 xml:space="preserve">: Rejestratory ICATCH mogą </w:t>
                  </w:r>
                  <w:r w:rsidR="00485063" w:rsidRP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>jednocześnie nagrywać</w:t>
                  </w:r>
                  <w:r w:rsidR="008246DC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 xml:space="preserve"> kamery</w:t>
                  </w:r>
                  <w:r w:rsidR="00485063" w:rsidRP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 xml:space="preserve"> w systemie mieszanym </w:t>
                  </w:r>
                  <w:proofErr w:type="spellStart"/>
                  <w:r w:rsidR="00485063" w:rsidRP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>tzn</w:t>
                  </w:r>
                  <w:proofErr w:type="spellEnd"/>
                  <w:r w:rsidR="00485063" w:rsidRP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 xml:space="preserve">: </w:t>
                  </w:r>
                  <w:r w:rsid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>AHD + Analog +</w:t>
                  </w:r>
                  <w:r w:rsidR="00485063" w:rsidRPr="00485063">
                    <w:rPr>
                      <w:rFonts w:ascii="SOD Shifted Sans Pro" w:hAnsi="SOD Shifted Sans Pro" w:cs="SOD Shifted Sans Pro"/>
                      <w:sz w:val="16"/>
                      <w:szCs w:val="16"/>
                    </w:rPr>
                    <w:t xml:space="preserve"> IP</w:t>
                  </w:r>
                </w:p>
              </w:txbxContent>
            </v:textbox>
            <w10:wrap anchorx="margin"/>
          </v:shape>
        </w:pict>
      </w:r>
      <w:r w:rsidR="00C74968">
        <w:t xml:space="preserve">Dziękujemy za zakup nowoczesnego rejestratora renomowanej firmy </w:t>
      </w:r>
      <w:proofErr w:type="spellStart"/>
      <w:r w:rsidR="00C74968">
        <w:t>iCATCH</w:t>
      </w:r>
      <w:proofErr w:type="spellEnd"/>
      <w:r w:rsidR="00C74968">
        <w:t xml:space="preserve"> który obsługuje najnowszy standard obrazu </w:t>
      </w:r>
      <w:proofErr w:type="spellStart"/>
      <w:r w:rsidR="00C74968">
        <w:t>AnalogHD</w:t>
      </w:r>
      <w:proofErr w:type="spellEnd"/>
      <w:r w:rsidR="00C74968">
        <w:t xml:space="preserve"> (AHD)</w:t>
      </w:r>
      <w:r w:rsidR="00092F8A">
        <w:t xml:space="preserve"> </w:t>
      </w:r>
      <w:proofErr w:type="spellStart"/>
      <w:r w:rsidR="00092F8A">
        <w:t>TurboHD</w:t>
      </w:r>
      <w:proofErr w:type="spellEnd"/>
      <w:r w:rsidR="00092F8A">
        <w:t xml:space="preserve"> (HD-TVI) HD-CVI</w:t>
      </w:r>
      <w:r w:rsidR="003006B2">
        <w:t xml:space="preserve"> Analog 960H lub kamery IP</w:t>
      </w:r>
      <w:r w:rsidR="00092F8A">
        <w:t xml:space="preserve"> (ONVIF 2.8)</w:t>
      </w:r>
      <w:r w:rsidR="00C74968">
        <w:t xml:space="preserve">. Rejestrator ten potrafi nagrywać obraz w rozdzielczości </w:t>
      </w:r>
      <w:r w:rsidR="00092F8A">
        <w:t>8MP / 5MP / 4MP / 2MP / 1,3MP oraz 960H.</w:t>
      </w:r>
    </w:p>
    <w:p w:rsidR="00C74968" w:rsidRDefault="00C74968">
      <w:pPr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Niniejsza instrukcja pozwala na szybkie i łatwe przygotowanie do podstawowej pracy z rejestratorem </w:t>
      </w:r>
      <w:proofErr w:type="spellStart"/>
      <w:r>
        <w:rPr>
          <w:rFonts w:ascii="Arial" w:hAnsi="Arial" w:cs="Arial"/>
          <w:sz w:val="24"/>
          <w:szCs w:val="24"/>
        </w:rPr>
        <w:t>iCATCH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74968" w:rsidRDefault="00576895">
      <w:pPr>
        <w:spacing w:after="0" w:line="240" w:lineRule="auto"/>
        <w:rPr>
          <w:rFonts w:ascii="Arial" w:hAnsi="Arial" w:cs="Arial"/>
        </w:rPr>
      </w:pPr>
      <w:r>
        <w:rPr>
          <w:noProof/>
          <w:lang w:eastAsia="pl-PL"/>
        </w:rPr>
        <w:pict>
          <v:shape id="Pole tekstowe 2" o:spid="_x0000_s1027" type="#_x0000_t202" style="position:absolute;margin-left:0;margin-top:7.05pt;width:468.9pt;height:107.9pt;z-index:251652608;visibility:visible;mso-wrap-edited:f;mso-wrap-distance-top:7.2pt;mso-wrap-distance-bottom:7.2pt;mso-position-horizontal-relative:margin" fillcolor="#f2f2f2" strokecolor="red" strokeweight="3pt">
            <v:textbox style="mso-next-textbox:#Pole tekstowe 2">
              <w:txbxContent>
                <w:p w:rsidR="003006B2" w:rsidRDefault="00C74968">
                  <w:pPr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</w:pPr>
                  <w:r>
                    <w:rPr>
                      <w:rFonts w:ascii="SOD Shifted Sans Pro" w:hAnsi="SOD Shifted Sans Pro" w:cs="SOD Shifted Sans Pro"/>
                      <w:b/>
                      <w:bCs/>
                      <w:color w:val="FF0000"/>
                      <w:sz w:val="18"/>
                      <w:szCs w:val="18"/>
                      <w:u w:val="single"/>
                    </w:rPr>
                    <w:t>NOTKA</w:t>
                  </w:r>
                  <w:r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 xml:space="preserve">: </w:t>
                  </w:r>
                  <w:r w:rsidR="00092F8A"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 xml:space="preserve">Rejestratory </w:t>
                  </w:r>
                  <w:proofErr w:type="spellStart"/>
                  <w:r w:rsidR="00092F8A"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>Icatch</w:t>
                  </w:r>
                  <w:proofErr w:type="spellEnd"/>
                  <w:r w:rsidR="00092F8A"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 xml:space="preserve"> zaprojektowane są do pracy </w:t>
                  </w:r>
                  <w:proofErr w:type="spellStart"/>
                  <w:r w:rsidR="00092F8A"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>bezwentylatorowej</w:t>
                  </w:r>
                  <w:proofErr w:type="spellEnd"/>
                  <w:r w:rsidR="00092F8A"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 xml:space="preserve">, ale należy zapewnić właściwą wentylację wokół obudowy oraz czystość. Zalecamy minimum co 4 miesiące przeprowadzenie konserwacji oraz czyszczenia urządzenia w przypadku takiej instalacji. </w:t>
                  </w:r>
                </w:p>
                <w:p w:rsidR="00092F8A" w:rsidRPr="003006B2" w:rsidRDefault="00092F8A">
                  <w:pPr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</w:pPr>
                  <w:r>
                    <w:rPr>
                      <w:rFonts w:ascii="SOD Shifted Sans Pro" w:hAnsi="SOD Shifted Sans Pro" w:cs="SOD Shifted Sans Pro"/>
                      <w:sz w:val="18"/>
                      <w:szCs w:val="18"/>
                    </w:rPr>
                    <w:t>Kod p2p obsługuje do 10 użytkowników NARAZ. Zawsze zalecamy aktualizację oprogramowania co minimum 2 lata w celu bezproblemowej pracy urządzenia.</w:t>
                  </w:r>
                </w:p>
              </w:txbxContent>
            </v:textbox>
            <w10:wrap anchorx="margin"/>
          </v:shape>
        </w:pict>
      </w: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</w:rPr>
      </w:pPr>
    </w:p>
    <w:p w:rsidR="003006B2" w:rsidRDefault="003006B2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C74968" w:rsidRDefault="00C7496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I. Domyślne ustawienia / hasła:</w:t>
      </w:r>
    </w:p>
    <w:p w:rsidR="00C74968" w:rsidRDefault="00C74968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Domyślne hasło dostępu do rejestratora dla konta admin to: </w:t>
      </w:r>
      <w:r w:rsidRPr="005D4398">
        <w:rPr>
          <w:rFonts w:ascii="Arial" w:hAnsi="Arial" w:cs="Arial"/>
          <w:b/>
          <w:sz w:val="24"/>
          <w:szCs w:val="24"/>
        </w:rPr>
        <w:t>123456</w:t>
      </w:r>
      <w:r w:rsidR="00576895">
        <w:rPr>
          <w:rFonts w:ascii="Arial" w:hAnsi="Arial" w:cs="Arial"/>
          <w:b/>
          <w:sz w:val="24"/>
          <w:szCs w:val="24"/>
        </w:rPr>
        <w:t xml:space="preserve"> </w:t>
      </w:r>
      <w:r w:rsidR="00576895">
        <w:rPr>
          <w:rFonts w:ascii="Arial" w:hAnsi="Arial" w:cs="Arial"/>
          <w:b/>
          <w:sz w:val="24"/>
          <w:szCs w:val="24"/>
        </w:rPr>
        <w:br/>
        <w:t xml:space="preserve">UWAGA: </w:t>
      </w:r>
      <w:r w:rsidR="00576895" w:rsidRPr="00576895">
        <w:rPr>
          <w:rFonts w:ascii="Arial" w:hAnsi="Arial" w:cs="Arial"/>
          <w:b/>
          <w:sz w:val="24"/>
          <w:szCs w:val="24"/>
          <w:u w:val="single"/>
        </w:rPr>
        <w:t>Konieczna jest zmiana domyślnego hasła na inne</w:t>
      </w:r>
      <w:r w:rsidR="00576895">
        <w:rPr>
          <w:rFonts w:ascii="Arial" w:hAnsi="Arial" w:cs="Arial"/>
          <w:b/>
          <w:sz w:val="24"/>
          <w:szCs w:val="24"/>
        </w:rPr>
        <w:t xml:space="preserve"> w celu zachowania </w:t>
      </w:r>
      <w:r w:rsidR="00576895" w:rsidRPr="00576895">
        <w:rPr>
          <w:rFonts w:ascii="Arial" w:hAnsi="Arial" w:cs="Arial"/>
          <w:b/>
          <w:sz w:val="24"/>
          <w:szCs w:val="24"/>
          <w:u w:val="single"/>
        </w:rPr>
        <w:t>bezpieczeństwa</w:t>
      </w:r>
      <w:r w:rsidR="00576895">
        <w:rPr>
          <w:rFonts w:ascii="Arial" w:hAnsi="Arial" w:cs="Arial"/>
          <w:b/>
          <w:sz w:val="24"/>
          <w:szCs w:val="24"/>
        </w:rPr>
        <w:t xml:space="preserve"> urządzenia. </w:t>
      </w:r>
      <w:r w:rsidR="00576895" w:rsidRPr="00576895">
        <w:rPr>
          <w:rFonts w:ascii="Arial" w:hAnsi="Arial" w:cs="Arial"/>
          <w:bCs/>
          <w:sz w:val="20"/>
          <w:szCs w:val="20"/>
        </w:rPr>
        <w:t xml:space="preserve">Firma </w:t>
      </w:r>
      <w:proofErr w:type="spellStart"/>
      <w:r w:rsidR="00576895" w:rsidRPr="00576895">
        <w:rPr>
          <w:rFonts w:ascii="Arial" w:hAnsi="Arial" w:cs="Arial"/>
          <w:bCs/>
          <w:sz w:val="20"/>
          <w:szCs w:val="20"/>
        </w:rPr>
        <w:t>Merx</w:t>
      </w:r>
      <w:proofErr w:type="spellEnd"/>
      <w:r w:rsidR="00576895" w:rsidRPr="00576895">
        <w:rPr>
          <w:rFonts w:ascii="Arial" w:hAnsi="Arial" w:cs="Arial"/>
          <w:bCs/>
          <w:sz w:val="20"/>
          <w:szCs w:val="20"/>
        </w:rPr>
        <w:t xml:space="preserve"> nie ponosi odpowiedzialności za urządzenia nieodpowiednio zabezpieczone. </w:t>
      </w:r>
      <w:r w:rsidR="00576895" w:rsidRPr="00576895">
        <w:rPr>
          <w:rFonts w:ascii="Arial" w:hAnsi="Arial" w:cs="Arial"/>
          <w:b/>
          <w:sz w:val="20"/>
          <w:szCs w:val="20"/>
        </w:rPr>
        <w:t xml:space="preserve"> </w:t>
      </w:r>
    </w:p>
    <w:p w:rsidR="00101D09" w:rsidRDefault="00101D09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Domyślne dane logowanie do programu ICMS PR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O – Login: </w:t>
      </w:r>
      <w:r w:rsidRPr="005D4398">
        <w:rPr>
          <w:rFonts w:ascii="Arial" w:hAnsi="Arial" w:cs="Arial"/>
          <w:b/>
          <w:sz w:val="24"/>
          <w:szCs w:val="24"/>
        </w:rPr>
        <w:t>ADMIN</w:t>
      </w:r>
      <w:r>
        <w:rPr>
          <w:rFonts w:ascii="Arial" w:hAnsi="Arial" w:cs="Arial"/>
          <w:sz w:val="24"/>
          <w:szCs w:val="24"/>
        </w:rPr>
        <w:t xml:space="preserve">, hasło: </w:t>
      </w:r>
      <w:r w:rsidRPr="005D4398">
        <w:rPr>
          <w:rFonts w:ascii="Arial" w:hAnsi="Arial" w:cs="Arial"/>
          <w:b/>
          <w:sz w:val="24"/>
          <w:szCs w:val="24"/>
        </w:rPr>
        <w:t>1234</w:t>
      </w:r>
    </w:p>
    <w:p w:rsidR="00C74968" w:rsidRDefault="00C74968">
      <w:pPr>
        <w:pStyle w:val="Akapitzlist"/>
        <w:numPr>
          <w:ilvl w:val="0"/>
          <w:numId w:val="1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 logowania przez Internet (Web lub aplikacje smartphone), dane logowania to:</w:t>
      </w:r>
    </w:p>
    <w:p w:rsidR="00C74968" w:rsidRDefault="00C74968">
      <w:pPr>
        <w:pStyle w:val="Akapitzlist"/>
        <w:numPr>
          <w:ilvl w:val="1"/>
          <w:numId w:val="1"/>
        </w:numPr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login: </w:t>
      </w:r>
      <w:r w:rsidRPr="005D4398">
        <w:rPr>
          <w:rFonts w:ascii="Arial" w:hAnsi="Arial" w:cs="Arial"/>
          <w:b/>
          <w:sz w:val="24"/>
          <w:szCs w:val="24"/>
          <w:lang w:val="en-US"/>
        </w:rPr>
        <w:t>admin</w:t>
      </w:r>
    </w:p>
    <w:p w:rsidR="00C74968" w:rsidRPr="00101D09" w:rsidRDefault="00C74968">
      <w:pPr>
        <w:pStyle w:val="Akapitzlist"/>
        <w:numPr>
          <w:ilvl w:val="1"/>
          <w:numId w:val="1"/>
        </w:numPr>
        <w:spacing w:after="0" w:line="240" w:lineRule="auto"/>
        <w:rPr>
          <w:rFonts w:ascii="Arial" w:hAnsi="Arial" w:cs="Arial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hasło: </w:t>
      </w:r>
      <w:r w:rsidRPr="005D4398">
        <w:rPr>
          <w:rFonts w:ascii="Arial" w:hAnsi="Arial" w:cs="Arial"/>
          <w:b/>
          <w:sz w:val="24"/>
          <w:szCs w:val="24"/>
          <w:lang w:val="en-US"/>
        </w:rPr>
        <w:t>123456</w:t>
      </w:r>
    </w:p>
    <w:p w:rsidR="00101D09" w:rsidRPr="00101D09" w:rsidRDefault="00101D09" w:rsidP="00101D09">
      <w:pPr>
        <w:pStyle w:val="Akapitzlist"/>
        <w:spacing w:after="0" w:line="240" w:lineRule="auto"/>
        <w:ind w:left="0"/>
        <w:rPr>
          <w:rFonts w:ascii="Arial" w:hAnsi="Arial" w:cs="Arial"/>
          <w:lang w:val="en-US"/>
        </w:rPr>
      </w:pPr>
    </w:p>
    <w:p w:rsidR="00C74968" w:rsidRPr="00101D09" w:rsidRDefault="00101D09">
      <w:pPr>
        <w:pStyle w:val="Akapitzlist"/>
        <w:spacing w:after="0" w:line="240" w:lineRule="auto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II</w:t>
      </w:r>
      <w:r w:rsidRPr="00101D09">
        <w:rPr>
          <w:rFonts w:ascii="Arial" w:hAnsi="Arial" w:cs="Arial"/>
          <w:b/>
          <w:sz w:val="24"/>
          <w:szCs w:val="24"/>
        </w:rPr>
        <w:t>. Wykaz programów do obsługi rejestratorów ICATCH:</w:t>
      </w:r>
    </w:p>
    <w:p w:rsidR="00101D09" w:rsidRDefault="00101D09">
      <w:pPr>
        <w:pStyle w:val="Akapitzlist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Programy na komputer klasy PC</w:t>
      </w:r>
      <w:r w:rsidR="002F0705">
        <w:rPr>
          <w:sz w:val="24"/>
          <w:szCs w:val="24"/>
        </w:rPr>
        <w:t xml:space="preserve"> (</w:t>
      </w:r>
      <w:r w:rsidR="005D4398">
        <w:rPr>
          <w:sz w:val="24"/>
          <w:szCs w:val="24"/>
        </w:rPr>
        <w:t>Windows</w:t>
      </w:r>
      <w:r w:rsidR="002F0705">
        <w:rPr>
          <w:sz w:val="24"/>
          <w:szCs w:val="24"/>
        </w:rPr>
        <w:t>)</w:t>
      </w:r>
      <w:r>
        <w:rPr>
          <w:sz w:val="24"/>
          <w:szCs w:val="24"/>
        </w:rPr>
        <w:t>:</w:t>
      </w:r>
    </w:p>
    <w:p w:rsidR="00101D09" w:rsidRPr="005D4398" w:rsidRDefault="00101D09" w:rsidP="00101D09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sz w:val="24"/>
          <w:szCs w:val="24"/>
        </w:rPr>
        <w:t xml:space="preserve">IWATCH DVR – Prosta aplikacja pozwalająca na </w:t>
      </w:r>
      <w:r w:rsidR="005D4398">
        <w:rPr>
          <w:sz w:val="24"/>
          <w:szCs w:val="24"/>
        </w:rPr>
        <w:t>łączenie się z rejestratorami iC</w:t>
      </w:r>
      <w:r>
        <w:rPr>
          <w:sz w:val="24"/>
          <w:szCs w:val="24"/>
        </w:rPr>
        <w:t>atch po adresie IP lub kodzie P2P. Ogromną zaletą jest możliwość zapamiętywania danych rejestratorów z którymi nawiązano połączenie (klient wybiera z listy IP i od razu się łączy). Menu aplikacji jest identyczne jak rejestratora. Aplikację można ściąg</w:t>
      </w:r>
      <w:r w:rsidR="00203074">
        <w:rPr>
          <w:sz w:val="24"/>
          <w:szCs w:val="24"/>
        </w:rPr>
        <w:t xml:space="preserve">nąć bezpośrednio z rejestratora, lub poprzez nasz serwer </w:t>
      </w:r>
      <w:hyperlink r:id="rId8" w:history="1">
        <w:r w:rsidR="00203074" w:rsidRPr="004945CF">
          <w:rPr>
            <w:rStyle w:val="Hipercze"/>
            <w:sz w:val="24"/>
            <w:szCs w:val="24"/>
          </w:rPr>
          <w:t>http://serwer.merx.pl</w:t>
        </w:r>
      </w:hyperlink>
      <w:r w:rsidR="00203074">
        <w:rPr>
          <w:sz w:val="24"/>
          <w:szCs w:val="24"/>
        </w:rPr>
        <w:t>.</w:t>
      </w:r>
    </w:p>
    <w:p w:rsidR="00203074" w:rsidRDefault="00576895" w:rsidP="00203074">
      <w:pPr>
        <w:pStyle w:val="Akapitzlist"/>
        <w:spacing w:after="0" w:line="240" w:lineRule="auto"/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26" type="#_x0000_t75" style="width:306pt;height:142.5pt">
            <v:imagedata r:id="rId9" o:title=""/>
          </v:shape>
        </w:pict>
      </w:r>
    </w:p>
    <w:p w:rsidR="00203074" w:rsidRPr="005D4398" w:rsidRDefault="00203074" w:rsidP="00203074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 w:rsidRPr="005D4398">
        <w:rPr>
          <w:rFonts w:ascii="Arial" w:hAnsi="Arial" w:cs="Arial"/>
        </w:rPr>
        <w:t xml:space="preserve">ICMS PRO – Aplikacja typu Centralny System Zarządzania, pozwala na podgląd na wielu monitorach </w:t>
      </w:r>
      <w:r w:rsidR="001D5AB9" w:rsidRPr="005D4398">
        <w:rPr>
          <w:rFonts w:ascii="Arial" w:hAnsi="Arial" w:cs="Arial"/>
        </w:rPr>
        <w:t xml:space="preserve">wielu </w:t>
      </w:r>
      <w:r w:rsidRPr="005D4398">
        <w:rPr>
          <w:rFonts w:ascii="Arial" w:hAnsi="Arial" w:cs="Arial"/>
        </w:rPr>
        <w:t xml:space="preserve">kamer podłączonych do rejestratorów ICATCH w ilości 64 kamery na każdy monitor. Aplikacja współpracuje poprzez </w:t>
      </w:r>
      <w:proofErr w:type="spellStart"/>
      <w:r w:rsidRPr="005D4398">
        <w:rPr>
          <w:rFonts w:ascii="Arial" w:hAnsi="Arial" w:cs="Arial"/>
        </w:rPr>
        <w:t>ares</w:t>
      </w:r>
      <w:proofErr w:type="spellEnd"/>
      <w:r w:rsidRPr="005D4398">
        <w:rPr>
          <w:rFonts w:ascii="Arial" w:hAnsi="Arial" w:cs="Arial"/>
        </w:rPr>
        <w:t xml:space="preserve"> IP lub kod P2P (połączenie p2p+ICMS nie jest </w:t>
      </w:r>
      <w:proofErr w:type="spellStart"/>
      <w:r w:rsidRPr="005D4398">
        <w:rPr>
          <w:rFonts w:ascii="Arial" w:hAnsi="Arial" w:cs="Arial"/>
        </w:rPr>
        <w:t>zalecene</w:t>
      </w:r>
      <w:proofErr w:type="spellEnd"/>
      <w:r w:rsidRPr="005D4398">
        <w:rPr>
          <w:rFonts w:ascii="Arial" w:hAnsi="Arial" w:cs="Arial"/>
        </w:rPr>
        <w:t xml:space="preserve"> w przypadku wolnych łącz internetowych). </w:t>
      </w:r>
      <w:r w:rsidRPr="005D4398">
        <w:rPr>
          <w:rFonts w:ascii="Arial" w:hAnsi="Arial" w:cs="Arial"/>
        </w:rPr>
        <w:lastRenderedPageBreak/>
        <w:t>ICMS pro pozwala także na odtwarzanie materiału, zaplanowanie archiwizacji nagrań z rejestratorów, obsługę audio, obsługę użytkowników oraz inne.</w:t>
      </w:r>
    </w:p>
    <w:p w:rsidR="001D5AB9" w:rsidRDefault="001D5AB9" w:rsidP="001D5AB9">
      <w:pPr>
        <w:pStyle w:val="Akapitzlist"/>
        <w:spacing w:after="0" w:line="240" w:lineRule="auto"/>
        <w:ind w:left="0"/>
        <w:rPr>
          <w:sz w:val="24"/>
          <w:szCs w:val="24"/>
        </w:rPr>
      </w:pPr>
    </w:p>
    <w:p w:rsidR="001D5AB9" w:rsidRDefault="001D5AB9" w:rsidP="001D5AB9">
      <w:pPr>
        <w:pStyle w:val="Akapitzlist"/>
        <w:spacing w:after="0" w:line="240" w:lineRule="auto"/>
        <w:ind w:left="0"/>
        <w:rPr>
          <w:sz w:val="24"/>
          <w:szCs w:val="24"/>
        </w:rPr>
      </w:pPr>
    </w:p>
    <w:p w:rsidR="001D5AB9" w:rsidRDefault="001D5AB9" w:rsidP="001D5AB9">
      <w:pPr>
        <w:pStyle w:val="Akapitzlist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Programy na komputer klasy MACOS (IOS):</w:t>
      </w:r>
    </w:p>
    <w:p w:rsidR="001D5AB9" w:rsidRPr="005D4398" w:rsidRDefault="001D5AB9" w:rsidP="001D5AB9">
      <w:pPr>
        <w:pStyle w:val="Akapitzlist"/>
        <w:numPr>
          <w:ilvl w:val="0"/>
          <w:numId w:val="6"/>
        </w:numPr>
        <w:spacing w:after="0" w:line="240" w:lineRule="auto"/>
        <w:rPr>
          <w:rFonts w:ascii="Arial" w:hAnsi="Arial" w:cs="Arial"/>
        </w:rPr>
      </w:pPr>
      <w:r>
        <w:rPr>
          <w:sz w:val="24"/>
          <w:szCs w:val="24"/>
        </w:rPr>
        <w:t xml:space="preserve">IWATCH DVR – Prosta aplikacja pozwalająca na łączenie się z rejestratorami </w:t>
      </w:r>
      <w:proofErr w:type="spellStart"/>
      <w:r>
        <w:rPr>
          <w:sz w:val="24"/>
          <w:szCs w:val="24"/>
        </w:rPr>
        <w:t>Icatch</w:t>
      </w:r>
      <w:proofErr w:type="spellEnd"/>
      <w:r>
        <w:rPr>
          <w:sz w:val="24"/>
          <w:szCs w:val="24"/>
        </w:rPr>
        <w:t xml:space="preserve"> po adresie IP lub kodzie P2P. Ogromną zaletą jest możliwość zapamiętywania danych rejestratorów z którymi nawiązano połączenie (klient wybiera z listy IP i od razu się łączy). Menu aplikacji jest identyczne jak rejestratora. Aplikację można ściągnąć bezpośrednio z rejestratora, lub poprzez nasz serwer </w:t>
      </w:r>
      <w:hyperlink r:id="rId10" w:history="1">
        <w:r w:rsidRPr="004945CF">
          <w:rPr>
            <w:rStyle w:val="Hipercze"/>
            <w:sz w:val="24"/>
            <w:szCs w:val="24"/>
          </w:rPr>
          <w:t>http://serwer.merx.pl</w:t>
        </w:r>
      </w:hyperlink>
      <w:r>
        <w:rPr>
          <w:sz w:val="24"/>
          <w:szCs w:val="24"/>
        </w:rPr>
        <w:t>.</w:t>
      </w:r>
    </w:p>
    <w:p w:rsidR="001D5AB9" w:rsidRDefault="00576895" w:rsidP="001D5AB9">
      <w:pPr>
        <w:pStyle w:val="Akapitzlist"/>
        <w:spacing w:after="0"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453pt;height:182.25pt">
            <v:imagedata r:id="rId11" o:title=""/>
          </v:shape>
        </w:pict>
      </w:r>
    </w:p>
    <w:p w:rsidR="001D5AB9" w:rsidRDefault="001D5AB9" w:rsidP="001D5AB9">
      <w:pPr>
        <w:pStyle w:val="Akapitzlist"/>
        <w:spacing w:after="0" w:line="240" w:lineRule="auto"/>
        <w:ind w:left="0"/>
        <w:rPr>
          <w:rFonts w:ascii="Arial" w:hAnsi="Arial" w:cs="Arial"/>
          <w:lang w:val="en-US"/>
        </w:rPr>
      </w:pPr>
    </w:p>
    <w:p w:rsidR="00C74968" w:rsidRDefault="00C74968">
      <w:pPr>
        <w:pStyle w:val="Tekstpodstawowy3"/>
        <w:rPr>
          <w:sz w:val="24"/>
          <w:szCs w:val="24"/>
        </w:rPr>
      </w:pPr>
      <w:r>
        <w:rPr>
          <w:sz w:val="24"/>
          <w:szCs w:val="24"/>
        </w:rPr>
        <w:t>II</w:t>
      </w:r>
      <w:r w:rsidR="001D5AB9">
        <w:rPr>
          <w:sz w:val="24"/>
          <w:szCs w:val="24"/>
        </w:rPr>
        <w:t>I</w:t>
      </w:r>
      <w:r>
        <w:rPr>
          <w:sz w:val="24"/>
          <w:szCs w:val="24"/>
        </w:rPr>
        <w:t>. Program na telefony smartphone można pobrać za darmo z dostępnych na każdym telefonie sklepów, tj. w przypadku systemu:</w:t>
      </w:r>
    </w:p>
    <w:p w:rsidR="00C74968" w:rsidRDefault="00C74968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Google Android – w sklepie Goo</w:t>
      </w:r>
      <w:r w:rsidR="00101D09">
        <w:rPr>
          <w:rFonts w:ascii="Arial" w:hAnsi="Arial" w:cs="Arial"/>
          <w:sz w:val="24"/>
          <w:szCs w:val="24"/>
        </w:rPr>
        <w:t xml:space="preserve">gle Play wyszukujemy aplikacje </w:t>
      </w:r>
      <w:proofErr w:type="spellStart"/>
      <w:r w:rsidR="00101D09" w:rsidRPr="005D4398">
        <w:rPr>
          <w:rFonts w:ascii="Arial" w:hAnsi="Arial" w:cs="Arial"/>
          <w:b/>
          <w:sz w:val="24"/>
          <w:szCs w:val="24"/>
        </w:rPr>
        <w:t>Socatch</w:t>
      </w:r>
      <w:proofErr w:type="spellEnd"/>
    </w:p>
    <w:p w:rsidR="001D5AB9" w:rsidRPr="001D5AB9" w:rsidRDefault="001D5AB9" w:rsidP="001D5AB9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Google Android – Aplikacja do zarządzania wieloma rejestratorami (uszkodzenia dysków, brak obrazu) aplikacja dedykowana do nadzoru wielu r</w:t>
      </w:r>
      <w:r w:rsidR="000C7DC2">
        <w:rPr>
          <w:rFonts w:ascii="Arial" w:hAnsi="Arial" w:cs="Arial"/>
          <w:sz w:val="24"/>
          <w:szCs w:val="24"/>
        </w:rPr>
        <w:t xml:space="preserve">ejestratorów ICATCH  - nazwa </w:t>
      </w:r>
      <w:proofErr w:type="spellStart"/>
      <w:r w:rsidR="000C7DC2" w:rsidRPr="005D4398">
        <w:rPr>
          <w:rFonts w:ascii="Arial" w:hAnsi="Arial" w:cs="Arial"/>
          <w:b/>
          <w:sz w:val="24"/>
          <w:szCs w:val="24"/>
        </w:rPr>
        <w:t>SoC</w:t>
      </w:r>
      <w:r w:rsidRPr="005D4398">
        <w:rPr>
          <w:rFonts w:ascii="Arial" w:hAnsi="Arial" w:cs="Arial"/>
          <w:b/>
          <w:sz w:val="24"/>
          <w:szCs w:val="24"/>
        </w:rPr>
        <w:t>are</w:t>
      </w:r>
      <w:proofErr w:type="spellEnd"/>
      <w:r w:rsidR="000C7DC2">
        <w:rPr>
          <w:rFonts w:ascii="Arial" w:hAnsi="Arial" w:cs="Arial"/>
          <w:sz w:val="24"/>
          <w:szCs w:val="24"/>
        </w:rPr>
        <w:t xml:space="preserve"> (należy </w:t>
      </w:r>
      <w:r w:rsidR="005D4398">
        <w:rPr>
          <w:rFonts w:ascii="Arial" w:hAnsi="Arial" w:cs="Arial"/>
          <w:sz w:val="24"/>
          <w:szCs w:val="24"/>
        </w:rPr>
        <w:t>włączyć</w:t>
      </w:r>
      <w:r w:rsidR="000C7DC2">
        <w:rPr>
          <w:rFonts w:ascii="Arial" w:hAnsi="Arial" w:cs="Arial"/>
          <w:sz w:val="24"/>
          <w:szCs w:val="24"/>
        </w:rPr>
        <w:t xml:space="preserve"> funkcje </w:t>
      </w:r>
      <w:proofErr w:type="spellStart"/>
      <w:r w:rsidR="000C7DC2">
        <w:rPr>
          <w:rFonts w:ascii="Arial" w:hAnsi="Arial" w:cs="Arial"/>
          <w:sz w:val="24"/>
          <w:szCs w:val="24"/>
        </w:rPr>
        <w:t>healthcare</w:t>
      </w:r>
      <w:proofErr w:type="spellEnd"/>
      <w:r w:rsidR="000C7DC2">
        <w:rPr>
          <w:rFonts w:ascii="Arial" w:hAnsi="Arial" w:cs="Arial"/>
          <w:sz w:val="24"/>
          <w:szCs w:val="24"/>
        </w:rPr>
        <w:t xml:space="preserve"> w rejestratorze)</w:t>
      </w:r>
    </w:p>
    <w:p w:rsidR="00C74968" w:rsidRDefault="00C74968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iPhone iOS – w sklepie </w:t>
      </w:r>
      <w:proofErr w:type="spellStart"/>
      <w:r>
        <w:rPr>
          <w:rFonts w:ascii="Arial" w:hAnsi="Arial" w:cs="Arial"/>
          <w:sz w:val="24"/>
          <w:szCs w:val="24"/>
        </w:rPr>
        <w:t>App</w:t>
      </w:r>
      <w:proofErr w:type="spellEnd"/>
      <w:r w:rsidR="005D4398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5D4398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tore</w:t>
      </w:r>
      <w:proofErr w:type="spellEnd"/>
      <w:r>
        <w:rPr>
          <w:rFonts w:ascii="Arial" w:hAnsi="Arial" w:cs="Arial"/>
          <w:sz w:val="24"/>
          <w:szCs w:val="24"/>
        </w:rPr>
        <w:t xml:space="preserve"> wyszukujemy aplikację </w:t>
      </w:r>
      <w:proofErr w:type="spellStart"/>
      <w:r w:rsidR="005D4398" w:rsidRPr="005D4398">
        <w:rPr>
          <w:rFonts w:ascii="Arial" w:hAnsi="Arial" w:cs="Arial"/>
          <w:b/>
          <w:sz w:val="24"/>
          <w:szCs w:val="24"/>
        </w:rPr>
        <w:t>Socatch</w:t>
      </w:r>
      <w:proofErr w:type="spellEnd"/>
      <w:r w:rsidR="005D4398">
        <w:rPr>
          <w:rFonts w:ascii="Arial" w:hAnsi="Arial" w:cs="Arial"/>
          <w:sz w:val="24"/>
          <w:szCs w:val="24"/>
        </w:rPr>
        <w:t xml:space="preserve"> </w:t>
      </w:r>
    </w:p>
    <w:p w:rsidR="00C74968" w:rsidRDefault="00C74968">
      <w:pPr>
        <w:pStyle w:val="Akapitzlist"/>
        <w:numPr>
          <w:ilvl w:val="0"/>
          <w:numId w:val="2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Windows Phone – w sklepie Marketplace wyszukaj aplikację </w:t>
      </w:r>
      <w:r w:rsidRPr="005D4398">
        <w:rPr>
          <w:rFonts w:ascii="Arial" w:hAnsi="Arial" w:cs="Arial"/>
          <w:b/>
          <w:sz w:val="24"/>
          <w:szCs w:val="24"/>
        </w:rPr>
        <w:t>i</w:t>
      </w:r>
      <w:r w:rsidR="005D4398">
        <w:rPr>
          <w:rFonts w:ascii="Arial" w:hAnsi="Arial" w:cs="Arial"/>
          <w:b/>
          <w:sz w:val="24"/>
          <w:szCs w:val="24"/>
        </w:rPr>
        <w:t>W</w:t>
      </w:r>
      <w:r w:rsidRPr="005D4398">
        <w:rPr>
          <w:rFonts w:ascii="Arial" w:hAnsi="Arial" w:cs="Arial"/>
          <w:b/>
          <w:sz w:val="24"/>
          <w:szCs w:val="24"/>
        </w:rPr>
        <w:t>atch</w:t>
      </w:r>
      <w:r w:rsidR="005D4398">
        <w:rPr>
          <w:rFonts w:ascii="Arial" w:hAnsi="Arial" w:cs="Arial"/>
          <w:b/>
          <w:sz w:val="24"/>
          <w:szCs w:val="24"/>
        </w:rPr>
        <w:t xml:space="preserve"> </w:t>
      </w:r>
      <w:r w:rsidRPr="005D4398">
        <w:rPr>
          <w:rFonts w:ascii="Arial" w:hAnsi="Arial" w:cs="Arial"/>
          <w:b/>
          <w:sz w:val="24"/>
          <w:szCs w:val="24"/>
        </w:rPr>
        <w:t>DVR</w:t>
      </w:r>
    </w:p>
    <w:p w:rsidR="00C74968" w:rsidRDefault="001D5AB9">
      <w:pPr>
        <w:pStyle w:val="Tekstpodstawowy3"/>
        <w:rPr>
          <w:sz w:val="24"/>
          <w:szCs w:val="24"/>
        </w:rPr>
      </w:pPr>
      <w:r>
        <w:rPr>
          <w:sz w:val="24"/>
          <w:szCs w:val="24"/>
        </w:rPr>
        <w:t>IV</w:t>
      </w:r>
      <w:r w:rsidR="00C74968">
        <w:rPr>
          <w:sz w:val="24"/>
          <w:szCs w:val="24"/>
        </w:rPr>
        <w:t>. Aplikacje dla komputerów PC z Systemem Windows:</w:t>
      </w:r>
    </w:p>
    <w:p w:rsidR="00C74968" w:rsidRDefault="00C74968">
      <w:pPr>
        <w:pStyle w:val="Akapitzlist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Wszystkie aplikacje można pobrać z repozytorium plików AHD: http://serwer.merx.pl/ICATCH AHD/PROGRAMY/</w:t>
      </w:r>
    </w:p>
    <w:p w:rsidR="001D5AB9" w:rsidRDefault="001D5AB9" w:rsidP="001D5AB9">
      <w:pPr>
        <w:pStyle w:val="Akapitzlist"/>
        <w:spacing w:after="0" w:line="240" w:lineRule="auto"/>
        <w:rPr>
          <w:rFonts w:ascii="Arial" w:hAnsi="Arial" w:cs="Arial"/>
          <w:sz w:val="24"/>
          <w:szCs w:val="24"/>
        </w:rPr>
      </w:pP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V. Wymagane porty do pracy przez sieć:</w:t>
      </w:r>
      <w:r>
        <w:rPr>
          <w:rFonts w:ascii="Arial" w:hAnsi="Arial" w:cs="Arial"/>
          <w:sz w:val="24"/>
          <w:szCs w:val="24"/>
        </w:rPr>
        <w:br/>
        <w:t xml:space="preserve">(rejestratory </w:t>
      </w:r>
      <w:proofErr w:type="spellStart"/>
      <w:r>
        <w:rPr>
          <w:rFonts w:ascii="Arial" w:hAnsi="Arial" w:cs="Arial"/>
          <w:sz w:val="24"/>
          <w:szCs w:val="24"/>
        </w:rPr>
        <w:t>iCATCH</w:t>
      </w:r>
      <w:proofErr w:type="spellEnd"/>
      <w:r>
        <w:rPr>
          <w:rFonts w:ascii="Arial" w:hAnsi="Arial" w:cs="Arial"/>
          <w:sz w:val="24"/>
          <w:szCs w:val="24"/>
        </w:rPr>
        <w:t xml:space="preserve"> wymagają tylko jednego portu do działania w sieci!)</w:t>
      </w:r>
    </w:p>
    <w:p w:rsidR="00C74968" w:rsidRDefault="00C74968">
      <w:pPr>
        <w:pStyle w:val="Akapitzlist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Port HTTP (domyślnie 80)</w:t>
      </w:r>
    </w:p>
    <w:p w:rsidR="00C74968" w:rsidRDefault="00C74968">
      <w:pPr>
        <w:pStyle w:val="Akapitzlist"/>
        <w:spacing w:after="0" w:line="240" w:lineRule="auto"/>
        <w:ind w:left="0"/>
        <w:rPr>
          <w:rFonts w:ascii="Arial" w:hAnsi="Arial" w:cs="Arial"/>
        </w:rPr>
      </w:pPr>
    </w:p>
    <w:p w:rsidR="00C74968" w:rsidRDefault="00C74968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</w:t>
      </w:r>
      <w:r w:rsidR="001D5AB9">
        <w:rPr>
          <w:rFonts w:ascii="Arial" w:hAnsi="Arial" w:cs="Arial"/>
          <w:b/>
          <w:bCs/>
          <w:sz w:val="24"/>
          <w:szCs w:val="24"/>
        </w:rPr>
        <w:t>I</w:t>
      </w:r>
      <w:r>
        <w:rPr>
          <w:rFonts w:ascii="Arial" w:hAnsi="Arial" w:cs="Arial"/>
          <w:b/>
          <w:bCs/>
          <w:sz w:val="24"/>
          <w:szCs w:val="24"/>
        </w:rPr>
        <w:t>. Uruchamianie funkcji P2P:</w:t>
      </w: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P2P pozwala na łączenie się z rejestratorem bez potrzeby przekierowywania jakichkolwiek portów, oraz bez potrzeby posiadania zewnętrznego adresu IP. Oznacza to ze działa nawet z Internetem oferowanym przez sieci komórkowe typu Play, T-mobile, czy Plus GSM.</w:t>
      </w:r>
    </w:p>
    <w:p w:rsidR="00101D09" w:rsidRDefault="00101D09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74968" w:rsidRDefault="00101D0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W celu sczytania unikalnego ID p2p, należy wejść w</w:t>
      </w:r>
      <w:r w:rsidR="00C74968">
        <w:rPr>
          <w:rFonts w:ascii="Arial" w:hAnsi="Arial" w:cs="Arial"/>
          <w:sz w:val="24"/>
          <w:szCs w:val="24"/>
        </w:rPr>
        <w:t xml:space="preserve"> Konfiguracja &gt; Informacje o systemie </w:t>
      </w:r>
      <w:r>
        <w:rPr>
          <w:rFonts w:ascii="Arial" w:hAnsi="Arial" w:cs="Arial"/>
          <w:sz w:val="24"/>
          <w:szCs w:val="24"/>
        </w:rPr>
        <w:t>– pod kodem graficznym QR – znajduje się unikalny klucz P2P przypisany do rejestratora</w:t>
      </w:r>
    </w:p>
    <w:p w:rsidR="00C74968" w:rsidRDefault="00576895">
      <w:pPr>
        <w:jc w:val="center"/>
        <w:rPr>
          <w:rFonts w:ascii="Arial" w:hAnsi="Arial" w:cs="Arial"/>
        </w:rPr>
      </w:pPr>
      <w:r>
        <w:rPr>
          <w:rFonts w:ascii="Arial" w:hAnsi="Arial" w:cs="Arial"/>
          <w:lang w:eastAsia="pl-PL"/>
        </w:rPr>
        <w:lastRenderedPageBreak/>
        <w:pict>
          <v:shape id="Obraz 6" o:spid="_x0000_i1028" type="#_x0000_t75" style="width:203.25pt;height:122.25pt;visibility:visible">
            <v:imagedata r:id="rId12" o:title=""/>
          </v:shape>
        </w:pict>
      </w:r>
      <w:r w:rsidR="00101D09">
        <w:rPr>
          <w:rFonts w:ascii="Arial" w:hAnsi="Arial" w:cs="Arial"/>
        </w:rPr>
        <w:br/>
        <w:t>Rys 1.1</w:t>
      </w:r>
      <w:r w:rsidR="00C74968">
        <w:rPr>
          <w:rFonts w:ascii="Arial" w:hAnsi="Arial" w:cs="Arial"/>
        </w:rPr>
        <w:t xml:space="preserve"> Unikalny ID / kod QR</w:t>
      </w: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tym momencie otrzymujemy unikalny numer ID (ciąg znaków pod kodem QR), oraz kod QR który możemy przeskanować telefonem komórkowym w celu szybkiego dodania rejestratora do aplikacji.</w:t>
      </w:r>
    </w:p>
    <w:p w:rsidR="00C74968" w:rsidRDefault="00C74968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W przypadku łączenia się poprzez komputer PC – Należy ściągnąć program IWATCHDVR z serwera (link podany na stronie 1), w programie IWATCH DVR – w oknie „host” zamiast adresu IP można wpisać unikalne ID wg rys. 1.3</w:t>
      </w:r>
    </w:p>
    <w:p w:rsidR="00C74968" w:rsidRDefault="00576895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pict>
          <v:shape id="_x0000_i1029" type="#_x0000_t75" style="width:288.75pt;height:167.25pt">
            <v:imagedata r:id="rId13" o:title=""/>
          </v:shape>
        </w:pict>
      </w:r>
    </w:p>
    <w:p w:rsidR="00C74968" w:rsidRDefault="00C74968">
      <w:pPr>
        <w:pStyle w:val="Legenda"/>
      </w:pPr>
      <w:r>
        <w:t>Rys 1.</w:t>
      </w:r>
      <w:r w:rsidR="00101D09">
        <w:t>2</w:t>
      </w:r>
      <w:r>
        <w:t xml:space="preserve"> Unikalny ID / kod QR</w:t>
      </w: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Host: Wpisujemy unikalne „ID”</w:t>
      </w: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Port: wpisujemy port HTTP (taki jaki jest w rejestratorze)</w:t>
      </w:r>
    </w:p>
    <w:p w:rsidR="00C74968" w:rsidRPr="005D439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5D4398">
        <w:rPr>
          <w:rFonts w:ascii="Arial" w:hAnsi="Arial" w:cs="Arial"/>
          <w:sz w:val="24"/>
          <w:szCs w:val="24"/>
        </w:rPr>
        <w:t>User: login(admin)</w:t>
      </w:r>
    </w:p>
    <w:p w:rsidR="00C74968" w:rsidRDefault="00C7496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Password: Hasło</w:t>
      </w:r>
    </w:p>
    <w:p w:rsidR="00C74968" w:rsidRDefault="00C7496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Po poprawnym zalogowaniu, pojawi się podział z kamerami (rys. 1.4)</w:t>
      </w:r>
    </w:p>
    <w:p w:rsidR="00C74968" w:rsidRDefault="00576895">
      <w:pPr>
        <w:jc w:val="center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pict>
          <v:shape id="_x0000_i1030" type="#_x0000_t75" style="width:278.25pt;height:161.25pt">
            <v:imagedata r:id="rId14" o:title=""/>
          </v:shape>
        </w:pict>
      </w:r>
    </w:p>
    <w:p w:rsidR="00C74968" w:rsidRDefault="00C74968">
      <w:pPr>
        <w:jc w:val="center"/>
        <w:rPr>
          <w:i/>
          <w:iCs/>
        </w:rPr>
      </w:pPr>
      <w:r>
        <w:rPr>
          <w:i/>
          <w:iCs/>
        </w:rPr>
        <w:t>Rys 1.</w:t>
      </w:r>
      <w:r w:rsidR="00101D09">
        <w:rPr>
          <w:i/>
          <w:iCs/>
        </w:rPr>
        <w:t>3</w:t>
      </w:r>
      <w:r>
        <w:rPr>
          <w:i/>
          <w:iCs/>
        </w:rPr>
        <w:t xml:space="preserve"> podgląd z kamer</w:t>
      </w:r>
    </w:p>
    <w:p w:rsidR="00C74968" w:rsidRDefault="00C74968">
      <w:pPr>
        <w:jc w:val="center"/>
        <w:rPr>
          <w:i/>
          <w:iCs/>
        </w:rPr>
      </w:pPr>
    </w:p>
    <w:p w:rsidR="00C74968" w:rsidRDefault="00C74968">
      <w:pPr>
        <w:jc w:val="center"/>
        <w:rPr>
          <w:i/>
          <w:iCs/>
        </w:rPr>
      </w:pPr>
    </w:p>
    <w:p w:rsidR="00C74968" w:rsidRDefault="00C74968">
      <w:pPr>
        <w:jc w:val="center"/>
        <w:rPr>
          <w:rFonts w:ascii="Arial" w:hAnsi="Arial" w:cs="Arial"/>
        </w:rPr>
      </w:pPr>
    </w:p>
    <w:p w:rsidR="00C74968" w:rsidRDefault="00C7496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</w:t>
      </w:r>
      <w:r w:rsidR="001D5AB9">
        <w:rPr>
          <w:rFonts w:ascii="Arial" w:hAnsi="Arial" w:cs="Arial"/>
          <w:b/>
          <w:bCs/>
          <w:sz w:val="24"/>
          <w:szCs w:val="24"/>
        </w:rPr>
        <w:t xml:space="preserve">I. Konfiguracja </w:t>
      </w:r>
      <w:r w:rsidR="005D4398">
        <w:rPr>
          <w:rFonts w:ascii="Arial" w:hAnsi="Arial" w:cs="Arial"/>
          <w:b/>
          <w:bCs/>
          <w:sz w:val="24"/>
          <w:szCs w:val="24"/>
        </w:rPr>
        <w:t>nagrywania</w:t>
      </w:r>
      <w:r w:rsidR="001D5AB9">
        <w:rPr>
          <w:rFonts w:ascii="Arial" w:hAnsi="Arial" w:cs="Arial"/>
          <w:b/>
          <w:bCs/>
          <w:sz w:val="24"/>
          <w:szCs w:val="24"/>
        </w:rPr>
        <w:t xml:space="preserve"> z </w:t>
      </w:r>
      <w:r>
        <w:rPr>
          <w:rFonts w:ascii="Arial" w:hAnsi="Arial" w:cs="Arial"/>
          <w:b/>
          <w:bCs/>
          <w:sz w:val="24"/>
          <w:szCs w:val="24"/>
        </w:rPr>
        <w:t xml:space="preserve"> detekcji ruchu: </w:t>
      </w:r>
    </w:p>
    <w:p w:rsidR="00C74968" w:rsidRDefault="00C749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Funkcja detekcji ruchu pozwala na nagrywanie obrazu z kamer tylko w przypadku wystąpienia detekcji ruchu przed kamerą. Jest to bardzo pomocne, ponieważ rejestrator może nagrywać tylko wtedy jak cos się dzieje przed kamerą.  Aby uruchomić detekcje ruchu należy wejść w  „konfiguracje" -&gt; „ ustawienia nagrań" .</w:t>
      </w:r>
    </w:p>
    <w:p w:rsidR="00C74968" w:rsidRDefault="00C74968">
      <w:pPr>
        <w:rPr>
          <w:rFonts w:ascii="Arial" w:hAnsi="Arial" w:cs="Arial"/>
        </w:rPr>
      </w:pPr>
      <w:r>
        <w:rPr>
          <w:rFonts w:ascii="Arial" w:hAnsi="Arial" w:cs="Arial"/>
          <w:sz w:val="24"/>
          <w:szCs w:val="24"/>
        </w:rPr>
        <w:t>W tej opcji należy zaznaczyć okno wyboru przy danej kamerze pod zakładką „Nagrywanie zdarzeń” (rys. 1.5)</w:t>
      </w:r>
    </w:p>
    <w:p w:rsidR="00C74968" w:rsidRDefault="00A86A7A" w:rsidP="00A86A7A">
      <w:pPr>
        <w:jc w:val="center"/>
      </w:pPr>
      <w:r>
        <w:object w:dxaOrig="9660" w:dyaOrig="5610">
          <v:shape id="_x0000_i1031" type="#_x0000_t75" style="width:402.75pt;height:234pt" o:ole="">
            <v:imagedata r:id="rId15" o:title=""/>
          </v:shape>
          <o:OLEObject Type="Embed" ProgID="PBrush" ShapeID="_x0000_i1031" DrawAspect="Content" ObjectID="_1640675856" r:id="rId16"/>
        </w:object>
      </w:r>
    </w:p>
    <w:p w:rsidR="00C74968" w:rsidRDefault="00C74968">
      <w:pPr>
        <w:pStyle w:val="Legenda"/>
        <w:rPr>
          <w:rFonts w:ascii="Calibri" w:hAnsi="Calibri" w:cs="Calibri"/>
        </w:rPr>
      </w:pPr>
      <w:r>
        <w:rPr>
          <w:rFonts w:ascii="Calibri" w:hAnsi="Calibri" w:cs="Calibri"/>
        </w:rPr>
        <w:t>Rys 1.</w:t>
      </w:r>
      <w:r w:rsidR="00101D09">
        <w:rPr>
          <w:rFonts w:ascii="Calibri" w:hAnsi="Calibri" w:cs="Calibri"/>
        </w:rPr>
        <w:t>4</w:t>
      </w:r>
      <w:r>
        <w:rPr>
          <w:rFonts w:ascii="Calibri" w:hAnsi="Calibri" w:cs="Calibri"/>
        </w:rPr>
        <w:t xml:space="preserve"> podgląd z kamer</w:t>
      </w:r>
    </w:p>
    <w:p w:rsidR="00C74968" w:rsidRDefault="00C749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Następnie klikamy OK i wchodzimy do „zdarzenia konfiguracja” – zakładka detekcja ruchu , gdzie przy kamerze zaznaczamy Włącz w zakładce Detekcja ruchu (rys. 1.6)</w:t>
      </w:r>
    </w:p>
    <w:p w:rsidR="00C74968" w:rsidRDefault="00A86A7A" w:rsidP="00A86A7A">
      <w:pPr>
        <w:jc w:val="center"/>
      </w:pPr>
      <w:r>
        <w:object w:dxaOrig="9600" w:dyaOrig="5483">
          <v:shape id="_x0000_i1032" type="#_x0000_t75" style="width:402.75pt;height:230.25pt" o:ole="">
            <v:imagedata r:id="rId17" o:title=""/>
          </v:shape>
          <o:OLEObject Type="Embed" ProgID="PBrush" ShapeID="_x0000_i1032" DrawAspect="Content" ObjectID="_1640675857" r:id="rId18"/>
        </w:object>
      </w:r>
    </w:p>
    <w:p w:rsidR="00C74968" w:rsidRDefault="00C74968">
      <w:pPr>
        <w:pStyle w:val="Legenda"/>
      </w:pPr>
      <w:r>
        <w:t>Rys 1.</w:t>
      </w:r>
      <w:r w:rsidR="00101D09">
        <w:t>5</w:t>
      </w:r>
      <w:r>
        <w:t xml:space="preserve"> podgląd z kamer</w:t>
      </w:r>
    </w:p>
    <w:p w:rsidR="001D5AB9" w:rsidRDefault="001D5AB9" w:rsidP="001D5AB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VII. Konfiguracja i uruchamianie funkcji UTC (wejście do menu kamer):</w:t>
      </w:r>
    </w:p>
    <w:p w:rsidR="001D5AB9" w:rsidRDefault="005D4398" w:rsidP="001D5AB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Rejestratory iC</w:t>
      </w:r>
      <w:r w:rsidR="001D5AB9" w:rsidRPr="001D5AB9">
        <w:rPr>
          <w:rFonts w:ascii="Arial" w:hAnsi="Arial" w:cs="Arial"/>
          <w:bCs/>
          <w:sz w:val="24"/>
          <w:szCs w:val="24"/>
        </w:rPr>
        <w:t>atch – mają wbudowane nadajniki UTC, pozwala to na zdalne wejście do menu kamery</w:t>
      </w:r>
      <w:r w:rsidR="00BC76C9">
        <w:rPr>
          <w:rFonts w:ascii="Arial" w:hAnsi="Arial" w:cs="Arial"/>
          <w:bCs/>
          <w:sz w:val="24"/>
          <w:szCs w:val="24"/>
        </w:rPr>
        <w:t xml:space="preserve"> AHD (muszą posiadać UTC)</w:t>
      </w:r>
      <w:r w:rsidR="001D5AB9" w:rsidRPr="001D5AB9">
        <w:rPr>
          <w:rFonts w:ascii="Arial" w:hAnsi="Arial" w:cs="Arial"/>
          <w:bCs/>
          <w:sz w:val="24"/>
          <w:szCs w:val="24"/>
        </w:rPr>
        <w:t xml:space="preserve"> z poziomu lokalnego rejestratora lub zdalnego (np. przez WWW)</w:t>
      </w:r>
      <w:r w:rsidR="001D5AB9">
        <w:rPr>
          <w:rFonts w:ascii="Arial" w:hAnsi="Arial" w:cs="Arial"/>
          <w:bCs/>
          <w:sz w:val="24"/>
          <w:szCs w:val="24"/>
        </w:rPr>
        <w:t>.</w:t>
      </w:r>
    </w:p>
    <w:p w:rsidR="001D5AB9" w:rsidRDefault="001D5AB9" w:rsidP="001D5AB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 celu konfiguracji należy wejść w </w:t>
      </w:r>
      <w:r w:rsidR="00BC76C9">
        <w:rPr>
          <w:rFonts w:ascii="Arial" w:hAnsi="Arial" w:cs="Arial"/>
          <w:bCs/>
          <w:sz w:val="24"/>
          <w:szCs w:val="24"/>
        </w:rPr>
        <w:t>Konfiguracja -&gt; Ustawienie kamery – Dla wybranego kanału do którego podłączona jest kamera obsługująca sterowanie UTC, należy włączyć (zaznaczyć) opcję UTC:</w:t>
      </w:r>
    </w:p>
    <w:p w:rsidR="00BC76C9" w:rsidRDefault="00576895" w:rsidP="00BC76C9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pict>
          <v:shape id="_x0000_i1033" type="#_x0000_t75" style="width:284.25pt;height:163.5pt">
            <v:imagedata r:id="rId19" o:title=""/>
          </v:shape>
        </w:pict>
      </w:r>
    </w:p>
    <w:p w:rsidR="00BC76C9" w:rsidRDefault="00BC76C9" w:rsidP="00BC76C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 włączeniu jeżeli chcemy wejść do menu OSD kamery, przełączamy kamerę w tryb pełnoekranowy – i wchodzimy do funkcji PTZ</w:t>
      </w:r>
    </w:p>
    <w:p w:rsidR="00BC76C9" w:rsidRDefault="00576895" w:rsidP="00BC76C9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34" type="#_x0000_t75" style="width:453pt;height:200.25pt">
            <v:imagedata r:id="rId20" o:title=""/>
          </v:shape>
        </w:pict>
      </w:r>
    </w:p>
    <w:p w:rsidR="00BC76C9" w:rsidRDefault="00BC76C9" w:rsidP="00BC76C9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Po uruchomieniu funkcji, pojawi się okno sterownika UTC. Klikając w przycisk środkowy, można wejść do menu kamery. Strzałki odpowiadają strzałkom na joysticku przy kamerze.</w:t>
      </w:r>
    </w:p>
    <w:p w:rsidR="00BC76C9" w:rsidRPr="00A86A7A" w:rsidRDefault="00576895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35" type="#_x0000_t75" style="width:453.75pt;height:213.75pt">
            <v:imagedata r:id="rId21" o:title=""/>
          </v:shape>
        </w:pict>
      </w:r>
    </w:p>
    <w:p w:rsidR="00BC76C9" w:rsidRPr="000C7DC2" w:rsidRDefault="00BC76C9" w:rsidP="00A86A7A">
      <w:pPr>
        <w:spacing w:after="0" w:line="240" w:lineRule="auto"/>
        <w:rPr>
          <w:rFonts w:cs="Arial"/>
          <w:i/>
          <w:sz w:val="24"/>
          <w:szCs w:val="24"/>
        </w:rPr>
      </w:pPr>
      <w:r w:rsidRPr="000C7DC2">
        <w:rPr>
          <w:rFonts w:cs="Arial"/>
          <w:i/>
          <w:sz w:val="24"/>
          <w:szCs w:val="24"/>
        </w:rPr>
        <w:t>p.s. Zalecane ustawienia w kamerze zwiększające jakość</w:t>
      </w:r>
      <w:r w:rsidR="00A86A7A" w:rsidRPr="000C7DC2">
        <w:rPr>
          <w:rFonts w:cs="Arial"/>
          <w:i/>
          <w:sz w:val="24"/>
          <w:szCs w:val="24"/>
        </w:rPr>
        <w:t xml:space="preserve"> obrazu</w:t>
      </w:r>
      <w:r w:rsidRPr="000C7DC2">
        <w:rPr>
          <w:rFonts w:cs="Arial"/>
          <w:i/>
          <w:sz w:val="24"/>
          <w:szCs w:val="24"/>
        </w:rPr>
        <w:t xml:space="preserve"> o 20-30%:</w:t>
      </w:r>
    </w:p>
    <w:p w:rsidR="00BC76C9" w:rsidRPr="000C7DC2" w:rsidRDefault="00BC76C9" w:rsidP="00A86A7A">
      <w:pPr>
        <w:spacing w:after="0" w:line="240" w:lineRule="auto"/>
        <w:rPr>
          <w:rFonts w:cs="Arial"/>
          <w:i/>
          <w:sz w:val="24"/>
          <w:szCs w:val="24"/>
        </w:rPr>
      </w:pPr>
      <w:r w:rsidRPr="000C7DC2">
        <w:rPr>
          <w:rFonts w:cs="Arial"/>
          <w:i/>
          <w:sz w:val="24"/>
          <w:szCs w:val="24"/>
        </w:rPr>
        <w:t xml:space="preserve">Ustawienie: </w:t>
      </w:r>
    </w:p>
    <w:p w:rsidR="00BC76C9" w:rsidRPr="000C7DC2" w:rsidRDefault="00BC76C9" w:rsidP="00A86A7A">
      <w:pPr>
        <w:spacing w:after="0" w:line="240" w:lineRule="auto"/>
        <w:rPr>
          <w:rFonts w:cs="Arial"/>
          <w:i/>
          <w:sz w:val="24"/>
          <w:szCs w:val="24"/>
        </w:rPr>
      </w:pPr>
      <w:r w:rsidRPr="000C7DC2">
        <w:rPr>
          <w:rFonts w:cs="Arial"/>
          <w:i/>
          <w:sz w:val="24"/>
          <w:szCs w:val="24"/>
        </w:rPr>
        <w:t>2. EXPOSURE</w:t>
      </w:r>
    </w:p>
    <w:p w:rsidR="00BC76C9" w:rsidRPr="000C7DC2" w:rsidRDefault="00BC76C9" w:rsidP="00A86A7A">
      <w:pPr>
        <w:numPr>
          <w:ilvl w:val="0"/>
          <w:numId w:val="6"/>
        </w:numPr>
        <w:spacing w:after="0" w:line="240" w:lineRule="auto"/>
        <w:ind w:firstLine="0"/>
        <w:rPr>
          <w:rFonts w:cs="Arial"/>
          <w:i/>
          <w:sz w:val="24"/>
          <w:szCs w:val="24"/>
        </w:rPr>
      </w:pPr>
      <w:proofErr w:type="spellStart"/>
      <w:r w:rsidRPr="000C7DC2">
        <w:rPr>
          <w:rFonts w:cs="Arial"/>
          <w:i/>
          <w:sz w:val="24"/>
          <w:szCs w:val="24"/>
        </w:rPr>
        <w:t>Sense</w:t>
      </w:r>
      <w:proofErr w:type="spellEnd"/>
      <w:r w:rsidRPr="000C7DC2">
        <w:rPr>
          <w:rFonts w:cs="Arial"/>
          <w:i/>
          <w:sz w:val="24"/>
          <w:szCs w:val="24"/>
        </w:rPr>
        <w:t>-UP -&gt; Auto</w:t>
      </w:r>
    </w:p>
    <w:p w:rsidR="00BC76C9" w:rsidRPr="000C7DC2" w:rsidRDefault="00BC76C9" w:rsidP="00A86A7A">
      <w:pPr>
        <w:numPr>
          <w:ilvl w:val="0"/>
          <w:numId w:val="6"/>
        </w:numPr>
        <w:spacing w:after="0" w:line="240" w:lineRule="auto"/>
        <w:ind w:firstLine="0"/>
        <w:rPr>
          <w:rFonts w:cs="Arial"/>
          <w:i/>
          <w:sz w:val="24"/>
          <w:szCs w:val="24"/>
        </w:rPr>
      </w:pPr>
      <w:r w:rsidRPr="000C7DC2">
        <w:rPr>
          <w:rFonts w:cs="Arial"/>
          <w:i/>
          <w:sz w:val="24"/>
          <w:szCs w:val="24"/>
        </w:rPr>
        <w:t>D-WDR -&gt; Auto</w:t>
      </w:r>
    </w:p>
    <w:p w:rsidR="00BC76C9" w:rsidRPr="000C7DC2" w:rsidRDefault="00BC76C9" w:rsidP="00A86A7A">
      <w:pPr>
        <w:spacing w:after="0" w:line="240" w:lineRule="auto"/>
        <w:rPr>
          <w:rFonts w:cs="Arial"/>
          <w:i/>
          <w:sz w:val="24"/>
          <w:szCs w:val="24"/>
        </w:rPr>
      </w:pPr>
      <w:r w:rsidRPr="000C7DC2">
        <w:rPr>
          <w:rFonts w:cs="Arial"/>
          <w:i/>
          <w:sz w:val="24"/>
          <w:szCs w:val="24"/>
        </w:rPr>
        <w:t>8. ADJUST:</w:t>
      </w:r>
    </w:p>
    <w:p w:rsidR="00BC76C9" w:rsidRPr="000C7DC2" w:rsidRDefault="00BC76C9" w:rsidP="00A86A7A">
      <w:pPr>
        <w:numPr>
          <w:ilvl w:val="0"/>
          <w:numId w:val="7"/>
        </w:numPr>
        <w:spacing w:after="0" w:line="240" w:lineRule="auto"/>
        <w:ind w:firstLine="0"/>
        <w:rPr>
          <w:rFonts w:cs="Arial"/>
          <w:i/>
          <w:sz w:val="24"/>
          <w:szCs w:val="24"/>
        </w:rPr>
      </w:pPr>
      <w:proofErr w:type="spellStart"/>
      <w:r w:rsidRPr="000C7DC2">
        <w:rPr>
          <w:rFonts w:cs="Arial"/>
          <w:i/>
          <w:sz w:val="24"/>
          <w:szCs w:val="24"/>
        </w:rPr>
        <w:t>Sharpness</w:t>
      </w:r>
      <w:proofErr w:type="spellEnd"/>
      <w:r w:rsidRPr="000C7DC2">
        <w:rPr>
          <w:rFonts w:cs="Arial"/>
          <w:i/>
          <w:sz w:val="24"/>
          <w:szCs w:val="24"/>
        </w:rPr>
        <w:t xml:space="preserve"> -&gt; Wejść enterem na Auto – Ustawić </w:t>
      </w:r>
      <w:proofErr w:type="spellStart"/>
      <w:r w:rsidRPr="000C7DC2">
        <w:rPr>
          <w:rFonts w:cs="Arial"/>
          <w:i/>
          <w:sz w:val="24"/>
          <w:szCs w:val="24"/>
        </w:rPr>
        <w:t>sharpness</w:t>
      </w:r>
      <w:proofErr w:type="spellEnd"/>
      <w:r w:rsidRPr="000C7DC2">
        <w:rPr>
          <w:rFonts w:cs="Arial"/>
          <w:i/>
          <w:sz w:val="24"/>
          <w:szCs w:val="24"/>
        </w:rPr>
        <w:t xml:space="preserve"> na 7-8</w:t>
      </w:r>
    </w:p>
    <w:p w:rsidR="001D5AB9" w:rsidRDefault="00576895" w:rsidP="00A86A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 id="_x0000_i1036" type="#_x0000_t75" style="width:309.75pt;height:123pt">
            <v:imagedata r:id="rId22" o:title=""/>
          </v:shape>
        </w:pict>
      </w:r>
    </w:p>
    <w:p w:rsidR="00BC76C9" w:rsidRDefault="00576895" w:rsidP="00A86A7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37" type="#_x0000_t75" style="width:309.75pt;height:73.5pt">
            <v:imagedata r:id="rId23" o:title=""/>
          </v:shape>
        </w:pict>
      </w:r>
    </w:p>
    <w:p w:rsidR="00A86A7A" w:rsidRDefault="00A86A7A" w:rsidP="00A86A7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VIII. Konfiguracja i uruchamianie funkcji EQ (</w:t>
      </w:r>
      <w:proofErr w:type="spellStart"/>
      <w:r>
        <w:rPr>
          <w:rFonts w:ascii="Arial" w:hAnsi="Arial" w:cs="Arial"/>
          <w:b/>
          <w:bCs/>
          <w:sz w:val="24"/>
          <w:szCs w:val="24"/>
        </w:rPr>
        <w:t>Equalizer</w:t>
      </w:r>
      <w:proofErr w:type="spellEnd"/>
      <w:r>
        <w:rPr>
          <w:rFonts w:ascii="Arial" w:hAnsi="Arial" w:cs="Arial"/>
          <w:b/>
          <w:bCs/>
          <w:sz w:val="24"/>
          <w:szCs w:val="24"/>
        </w:rPr>
        <w:t xml:space="preserve"> wzmacniający sygnał AHD):</w:t>
      </w:r>
    </w:p>
    <w:p w:rsidR="00A86A7A" w:rsidRDefault="00A86A7A" w:rsidP="00A86A7A">
      <w:pPr>
        <w:rPr>
          <w:rFonts w:ascii="Arial" w:hAnsi="Arial" w:cs="Arial"/>
          <w:bCs/>
          <w:sz w:val="24"/>
          <w:szCs w:val="24"/>
        </w:rPr>
      </w:pPr>
      <w:r w:rsidRPr="00A86A7A">
        <w:rPr>
          <w:rFonts w:ascii="Arial" w:hAnsi="Arial" w:cs="Arial"/>
          <w:bCs/>
          <w:sz w:val="24"/>
          <w:szCs w:val="24"/>
        </w:rPr>
        <w:t>Rejestratory ICATCH są wyposażone w funkcję EQ – funkcja ta jest odpowiedzialna za wzmocnienie sygnału wychodzącego z kamer AHD.</w:t>
      </w:r>
      <w:r>
        <w:rPr>
          <w:rFonts w:ascii="Arial" w:hAnsi="Arial" w:cs="Arial"/>
          <w:bCs/>
          <w:sz w:val="24"/>
          <w:szCs w:val="24"/>
        </w:rPr>
        <w:t xml:space="preserve"> Funkcja pozwala znacząco wzmocnić sygnał zyskując na jakości o 10-15%. </w:t>
      </w:r>
    </w:p>
    <w:p w:rsidR="00A86A7A" w:rsidRDefault="00A86A7A" w:rsidP="00A86A7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Zalecana jest w przypadku stosowania dobrej  jakości przewodów, oraz krótkich </w:t>
      </w:r>
      <w:r w:rsidR="005D4398">
        <w:rPr>
          <w:rFonts w:ascii="Arial" w:hAnsi="Arial" w:cs="Arial"/>
          <w:bCs/>
          <w:sz w:val="24"/>
          <w:szCs w:val="24"/>
        </w:rPr>
        <w:t>odległości</w:t>
      </w:r>
      <w:r>
        <w:rPr>
          <w:rFonts w:ascii="Arial" w:hAnsi="Arial" w:cs="Arial"/>
          <w:bCs/>
          <w:sz w:val="24"/>
          <w:szCs w:val="24"/>
        </w:rPr>
        <w:t xml:space="preserve">. </w:t>
      </w:r>
    </w:p>
    <w:p w:rsidR="00A86A7A" w:rsidRPr="00A86A7A" w:rsidRDefault="00A86A7A" w:rsidP="00A86A7A">
      <w:pPr>
        <w:rPr>
          <w:rFonts w:ascii="Arial" w:hAnsi="Arial" w:cs="Arial"/>
          <w:bCs/>
          <w:i/>
          <w:sz w:val="24"/>
          <w:szCs w:val="24"/>
        </w:rPr>
      </w:pPr>
      <w:r w:rsidRPr="00A86A7A">
        <w:rPr>
          <w:rFonts w:ascii="Arial" w:hAnsi="Arial" w:cs="Arial"/>
          <w:bCs/>
          <w:i/>
          <w:sz w:val="24"/>
          <w:szCs w:val="24"/>
        </w:rPr>
        <w:t>PROSZĘ Pamiętać że jeżeli na obrazie są zakłócenia – one też zostaną wzmocnione.</w:t>
      </w:r>
    </w:p>
    <w:p w:rsidR="00A86A7A" w:rsidRDefault="00A86A7A" w:rsidP="00A86A7A">
      <w:pPr>
        <w:rPr>
          <w:rFonts w:ascii="Arial" w:hAnsi="Arial" w:cs="Arial"/>
          <w:bCs/>
          <w:sz w:val="24"/>
          <w:szCs w:val="24"/>
        </w:rPr>
      </w:pPr>
    </w:p>
    <w:p w:rsidR="00A86A7A" w:rsidRDefault="00A86A7A" w:rsidP="00A86A7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Włączenie funkcji następuje poprzez uruchomienie jej w opcji Konfiguracja -&gt; Ustawienie kamery -&gt; Ustawienia zaawansowane -&gt; Ustawienie obrazu:</w:t>
      </w:r>
    </w:p>
    <w:p w:rsidR="00A86A7A" w:rsidRDefault="00576895" w:rsidP="00A86A7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38" type="#_x0000_t75" style="width:453pt;height:265.5pt">
            <v:imagedata r:id="rId24" o:title=""/>
          </v:shape>
        </w:pict>
      </w:r>
    </w:p>
    <w:p w:rsidR="00A86A7A" w:rsidRDefault="00A86A7A" w:rsidP="00A86A7A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Należy EQ </w:t>
      </w:r>
      <w:proofErr w:type="spellStart"/>
      <w:r>
        <w:rPr>
          <w:rFonts w:ascii="Arial" w:hAnsi="Arial" w:cs="Arial"/>
          <w:bCs/>
          <w:sz w:val="24"/>
          <w:szCs w:val="24"/>
        </w:rPr>
        <w:t>mode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– przełączyć w tryb „Manualnie”</w:t>
      </w:r>
      <w:r w:rsidR="000C7DC2">
        <w:rPr>
          <w:rFonts w:ascii="Arial" w:hAnsi="Arial" w:cs="Arial"/>
          <w:bCs/>
          <w:sz w:val="24"/>
          <w:szCs w:val="24"/>
        </w:rPr>
        <w:t xml:space="preserve"> – i dostosować wartość do akceptowalnego poziomu (przekroczenie poziomu wzmocnienia powoduje efekt przesterowania obrazu)</w:t>
      </w:r>
    </w:p>
    <w:p w:rsidR="000C7DC2" w:rsidRPr="000C7DC2" w:rsidRDefault="000C7DC2" w:rsidP="00A86A7A">
      <w:pPr>
        <w:rPr>
          <w:rFonts w:ascii="Arial" w:hAnsi="Arial" w:cs="Arial"/>
          <w:bCs/>
          <w:i/>
          <w:sz w:val="24"/>
          <w:szCs w:val="24"/>
        </w:rPr>
      </w:pPr>
      <w:r w:rsidRPr="000C7DC2">
        <w:rPr>
          <w:rFonts w:ascii="Arial" w:hAnsi="Arial" w:cs="Arial"/>
          <w:bCs/>
          <w:i/>
          <w:sz w:val="24"/>
          <w:szCs w:val="24"/>
        </w:rPr>
        <w:t xml:space="preserve">Funkcja 3DDNR – powinna być </w:t>
      </w:r>
      <w:r w:rsidR="008C5C13" w:rsidRPr="000C7DC2">
        <w:rPr>
          <w:rFonts w:ascii="Arial" w:hAnsi="Arial" w:cs="Arial"/>
          <w:bCs/>
          <w:i/>
          <w:sz w:val="24"/>
          <w:szCs w:val="24"/>
        </w:rPr>
        <w:t>wyłączona</w:t>
      </w:r>
      <w:r w:rsidRPr="000C7DC2">
        <w:rPr>
          <w:rFonts w:ascii="Arial" w:hAnsi="Arial" w:cs="Arial"/>
          <w:bCs/>
          <w:i/>
          <w:sz w:val="24"/>
          <w:szCs w:val="24"/>
        </w:rPr>
        <w:t xml:space="preserve"> (włącza się ją w przypadku kiedy kamery AHD nie posiadają funkcji 3DDNR)</w:t>
      </w:r>
    </w:p>
    <w:p w:rsidR="00A86A7A" w:rsidRDefault="00A86A7A">
      <w:pPr>
        <w:rPr>
          <w:rFonts w:ascii="Arial" w:hAnsi="Arial" w:cs="Arial"/>
          <w:sz w:val="24"/>
          <w:szCs w:val="24"/>
        </w:rPr>
      </w:pPr>
    </w:p>
    <w:p w:rsidR="000C7DC2" w:rsidRDefault="000C7DC2" w:rsidP="000C7DC2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IX. Konfiguracja bitrate strumieni głównych i pomocniczych.</w:t>
      </w:r>
    </w:p>
    <w:p w:rsidR="000C7DC2" w:rsidRPr="000C7DC2" w:rsidRDefault="000C7DC2" w:rsidP="000C7DC2">
      <w:pPr>
        <w:rPr>
          <w:rFonts w:ascii="Arial" w:hAnsi="Arial" w:cs="Arial"/>
          <w:bCs/>
          <w:sz w:val="24"/>
          <w:szCs w:val="24"/>
        </w:rPr>
      </w:pPr>
      <w:r w:rsidRPr="000C7DC2">
        <w:rPr>
          <w:rFonts w:ascii="Arial" w:hAnsi="Arial" w:cs="Arial"/>
          <w:bCs/>
          <w:sz w:val="24"/>
          <w:szCs w:val="24"/>
        </w:rPr>
        <w:t>Zaleca się konfigurację strumieni głównych i pomocniczych w celu zoptymalizowania pracy rejestratora w sieci.</w:t>
      </w:r>
    </w:p>
    <w:p w:rsidR="000C7DC2" w:rsidRPr="000C7DC2" w:rsidRDefault="000C7DC2" w:rsidP="000C7DC2">
      <w:pPr>
        <w:rPr>
          <w:rFonts w:ascii="Arial" w:hAnsi="Arial" w:cs="Arial"/>
          <w:bCs/>
          <w:sz w:val="24"/>
          <w:szCs w:val="24"/>
        </w:rPr>
      </w:pPr>
      <w:r w:rsidRPr="000C7DC2">
        <w:rPr>
          <w:rFonts w:ascii="Arial" w:hAnsi="Arial" w:cs="Arial"/>
          <w:bCs/>
          <w:sz w:val="24"/>
          <w:szCs w:val="24"/>
        </w:rPr>
        <w:t>Strumień pomocniczy – wykorzystywany i przesyłany jest z rejestratora w przypadku wyświetlania zdalnego obrazu w podziałach – dlatego wysoki bitrate tej funkcji może powodować powolne odświeżanie obrazu w podziałach.</w:t>
      </w:r>
    </w:p>
    <w:p w:rsidR="000C7DC2" w:rsidRDefault="000C7DC2" w:rsidP="000C7DC2">
      <w:pPr>
        <w:rPr>
          <w:rFonts w:ascii="Arial" w:hAnsi="Arial" w:cs="Arial"/>
          <w:bCs/>
          <w:sz w:val="24"/>
          <w:szCs w:val="24"/>
        </w:rPr>
      </w:pPr>
      <w:r w:rsidRPr="000C7DC2">
        <w:rPr>
          <w:rFonts w:ascii="Arial" w:hAnsi="Arial" w:cs="Arial"/>
          <w:bCs/>
          <w:sz w:val="24"/>
          <w:szCs w:val="24"/>
        </w:rPr>
        <w:t>Zalecana jest zmiana bitrate na wartości 256-512kbit (ilość klatek można obniżyć do 12)</w:t>
      </w:r>
    </w:p>
    <w:p w:rsidR="000C7DC2" w:rsidRDefault="00576895" w:rsidP="000C7DC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39" type="#_x0000_t75" style="width:453pt;height:252.75pt">
            <v:imagedata r:id="rId25" o:title=""/>
          </v:shape>
        </w:pict>
      </w:r>
    </w:p>
    <w:p w:rsidR="000C7DC2" w:rsidRDefault="000C7DC2" w:rsidP="000C7DC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Rejestrator ma tą zaletę, że automatycznie w przypadku przełączenia kamery na pełen ekran – zacznie przesyłać i wyświetlać kamerę w głównym strumieniu (megapikselowym)</w:t>
      </w:r>
      <w:r w:rsidR="00067CB7">
        <w:rPr>
          <w:rFonts w:ascii="Arial" w:hAnsi="Arial" w:cs="Arial"/>
          <w:bCs/>
          <w:sz w:val="24"/>
          <w:szCs w:val="24"/>
        </w:rPr>
        <w:t xml:space="preserve"> – działa to dla trybu transmisji sieciowej – podglądu zdalnego przez przeglądarkę IE lub programy IWATCH DVR / ICMS PRO.</w:t>
      </w:r>
    </w:p>
    <w:p w:rsidR="000C7DC2" w:rsidRDefault="009D0244" w:rsidP="000C7DC2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Przykład  - wyświetlanie wielu kamer - strumień pomocniczy – nie wymagan</w:t>
      </w:r>
      <w:r w:rsidR="00067CB7">
        <w:rPr>
          <w:rFonts w:ascii="Arial" w:hAnsi="Arial" w:cs="Arial"/>
          <w:bCs/>
          <w:sz w:val="24"/>
          <w:szCs w:val="24"/>
        </w:rPr>
        <w:t>y</w:t>
      </w:r>
      <w:r>
        <w:rPr>
          <w:rFonts w:ascii="Arial" w:hAnsi="Arial" w:cs="Arial"/>
          <w:bCs/>
          <w:sz w:val="24"/>
          <w:szCs w:val="24"/>
        </w:rPr>
        <w:t xml:space="preserve"> jest duży upload w celu przesłania obrazu z wielu kamer</w:t>
      </w:r>
      <w:r w:rsidR="000C7DC2">
        <w:rPr>
          <w:rFonts w:ascii="Arial" w:hAnsi="Arial" w:cs="Arial"/>
          <w:bCs/>
          <w:sz w:val="24"/>
          <w:szCs w:val="24"/>
        </w:rPr>
        <w:t>:</w:t>
      </w:r>
    </w:p>
    <w:p w:rsidR="000C7DC2" w:rsidRDefault="00576895" w:rsidP="000C7DC2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50" type="#_x0000_t202" style="position:absolute;left:0;text-align:left;margin-left:256.9pt;margin-top:75.9pt;width:83.25pt;height:36pt;z-index:2516618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49" type="#_x0000_t202" style="position:absolute;left:0;text-align:left;margin-left:193.15pt;margin-top:75.9pt;width:83.25pt;height:36pt;z-index:25166080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48" type="#_x0000_t202" style="position:absolute;left:0;text-align:left;margin-left:121.9pt;margin-top:75.9pt;width:83.25pt;height:36pt;z-index:25165977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47" type="#_x0000_t202" style="position:absolute;left:0;text-align:left;margin-left:261.4pt;margin-top:39.9pt;width:83.25pt;height:36pt;z-index:25165875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46" type="#_x0000_t202" style="position:absolute;left:0;text-align:left;margin-left:193.15pt;margin-top:39.9pt;width:83.25pt;height:36pt;z-index:25165772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45" type="#_x0000_t202" style="position:absolute;left:0;text-align:left;margin-left:121.9pt;margin-top:39.9pt;width:83.25pt;height:36pt;z-index:25165670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44" type="#_x0000_t202" style="position:absolute;left:0;text-align:left;margin-left:261.4pt;margin-top:3.9pt;width:83.25pt;height:36pt;z-index:25165568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36" type="#_x0000_t202" style="position:absolute;left:0;text-align:left;margin-left:194.65pt;margin-top:3.9pt;width:81.75pt;height:36pt;z-index:2516546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C7DC2" w:rsidRPr="009D0244" w:rsidRDefault="000C7DC2" w:rsidP="000C7DC2">
                  <w:pPr>
                    <w:rPr>
                      <w:b/>
                      <w:color w:val="000000"/>
                      <w:sz w:val="32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5" type="#_x0000_t202" style="position:absolute;left:0;text-align:left;margin-left:118.15pt;margin-top:3.9pt;width:83.25pt;height:36pt;z-index:251653632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0C7DC2" w:rsidRPr="009D0244" w:rsidRDefault="000C7DC2">
                  <w:pPr>
                    <w:rPr>
                      <w:b/>
                      <w:color w:val="000000"/>
                      <w:sz w:val="36"/>
                    </w:rPr>
                  </w:pPr>
                  <w:r w:rsidRPr="009D0244">
                    <w:rPr>
                      <w:b/>
                      <w:color w:val="000000"/>
                      <w:sz w:val="32"/>
                    </w:rPr>
                    <w:t>640x480</w:t>
                  </w:r>
                </w:p>
              </w:txbxContent>
            </v:textbox>
          </v:shape>
        </w:pict>
      </w:r>
      <w:r>
        <w:rPr>
          <w:rFonts w:ascii="Arial" w:hAnsi="Arial" w:cs="Arial"/>
          <w:bCs/>
          <w:sz w:val="24"/>
          <w:szCs w:val="24"/>
        </w:rPr>
        <w:pict>
          <v:shape id="_x0000_i1040" type="#_x0000_t75" style="width:200.25pt;height:114pt">
            <v:imagedata r:id="rId26" o:title="" gain="1.5625" blacklevel="13107f"/>
          </v:shape>
        </w:pict>
      </w:r>
    </w:p>
    <w:p w:rsidR="009D0244" w:rsidRPr="000C7DC2" w:rsidRDefault="009D0244" w:rsidP="009D024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Wyświetlanie jednej kamery </w:t>
      </w:r>
      <w:proofErr w:type="spellStart"/>
      <w:r>
        <w:rPr>
          <w:rFonts w:ascii="Arial" w:hAnsi="Arial" w:cs="Arial"/>
          <w:bCs/>
          <w:sz w:val="24"/>
          <w:szCs w:val="24"/>
        </w:rPr>
        <w:t>bitrate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maks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4-5mbit: </w:t>
      </w:r>
    </w:p>
    <w:p w:rsidR="000C7DC2" w:rsidRDefault="00576895" w:rsidP="009D0244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  <w:lang w:eastAsia="pl-PL"/>
        </w:rPr>
        <w:pict>
          <v:shape id="_x0000_s1051" type="#_x0000_t202" style="position:absolute;left:0;text-align:left;margin-left:162.4pt;margin-top:38.3pt;width:134.25pt;height:43.5pt;z-index:2516628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:rsidR="009D0244" w:rsidRPr="009D0244" w:rsidRDefault="009D0244" w:rsidP="009D0244">
                  <w:pPr>
                    <w:rPr>
                      <w:b/>
                      <w:color w:val="000000"/>
                      <w:sz w:val="48"/>
                    </w:rPr>
                  </w:pPr>
                  <w:r w:rsidRPr="009D0244">
                    <w:rPr>
                      <w:b/>
                      <w:color w:val="000000"/>
                      <w:sz w:val="44"/>
                    </w:rPr>
                    <w:t>1920x1080</w:t>
                  </w:r>
                </w:p>
              </w:txbxContent>
            </v:textbox>
          </v:shape>
        </w:pict>
      </w:r>
      <w:r>
        <w:rPr>
          <w:rFonts w:ascii="Arial" w:hAnsi="Arial" w:cs="Arial"/>
          <w:b/>
          <w:bCs/>
          <w:sz w:val="24"/>
          <w:szCs w:val="24"/>
        </w:rPr>
        <w:pict>
          <v:shape id="_x0000_i1041" type="#_x0000_t75" style="width:214.5pt;height:120.75pt">
            <v:imagedata r:id="rId27" o:title="" gain="121363f" blacklevel="13763f"/>
          </v:shape>
        </w:pict>
      </w:r>
    </w:p>
    <w:p w:rsidR="000C7DC2" w:rsidRDefault="000C7DC2">
      <w:pPr>
        <w:rPr>
          <w:rFonts w:ascii="Arial" w:hAnsi="Arial" w:cs="Arial"/>
          <w:sz w:val="24"/>
          <w:szCs w:val="24"/>
        </w:rPr>
      </w:pPr>
    </w:p>
    <w:p w:rsidR="00C74968" w:rsidRDefault="00C749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Dodatkowe informacje i wsparcie techniczne otrzymacie</w:t>
      </w:r>
      <w:r w:rsidR="005D4398">
        <w:rPr>
          <w:rFonts w:ascii="Arial" w:hAnsi="Arial" w:cs="Arial"/>
          <w:sz w:val="24"/>
          <w:szCs w:val="24"/>
        </w:rPr>
        <w:t xml:space="preserve"> Państwo u dystrybutora firmy iC</w:t>
      </w:r>
      <w:r>
        <w:rPr>
          <w:rFonts w:ascii="Arial" w:hAnsi="Arial" w:cs="Arial"/>
          <w:sz w:val="24"/>
          <w:szCs w:val="24"/>
        </w:rPr>
        <w:t>atch.</w:t>
      </w:r>
    </w:p>
    <w:p w:rsidR="007F2D2A" w:rsidRDefault="007F2D2A" w:rsidP="007F2D2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X. Dodawanie kamer IP ONVIF – lub kamer OMNICATCH</w:t>
      </w:r>
    </w:p>
    <w:p w:rsidR="007F2D2A" w:rsidRPr="004B5164" w:rsidRDefault="007F2D2A" w:rsidP="007F2D2A">
      <w:pPr>
        <w:rPr>
          <w:rFonts w:ascii="Arial" w:hAnsi="Arial" w:cs="Arial"/>
          <w:bCs/>
          <w:sz w:val="24"/>
          <w:szCs w:val="24"/>
        </w:rPr>
      </w:pPr>
      <w:r w:rsidRPr="004B5164">
        <w:rPr>
          <w:rFonts w:ascii="Arial" w:hAnsi="Arial" w:cs="Arial"/>
          <w:bCs/>
          <w:sz w:val="24"/>
          <w:szCs w:val="24"/>
        </w:rPr>
        <w:t xml:space="preserve">Rejestratory mogą działać w trybie trybrydowym. Mogą obsługiwać </w:t>
      </w:r>
      <w:r w:rsidR="004B5164" w:rsidRPr="004B5164">
        <w:rPr>
          <w:rFonts w:ascii="Arial" w:hAnsi="Arial" w:cs="Arial"/>
          <w:bCs/>
          <w:sz w:val="24"/>
          <w:szCs w:val="24"/>
        </w:rPr>
        <w:t>naraz kamery AHD, Analogowe i IP co pozwala na dowolne wyświetlanie i nagrywanie kamer.</w:t>
      </w:r>
    </w:p>
    <w:p w:rsidR="004B5164" w:rsidRPr="004B5164" w:rsidRDefault="004B5164" w:rsidP="007F2D2A">
      <w:pPr>
        <w:rPr>
          <w:rFonts w:ascii="Arial" w:hAnsi="Arial" w:cs="Arial"/>
          <w:bCs/>
          <w:sz w:val="24"/>
          <w:szCs w:val="24"/>
        </w:rPr>
      </w:pPr>
      <w:r w:rsidRPr="004B5164">
        <w:rPr>
          <w:rFonts w:ascii="Arial" w:hAnsi="Arial" w:cs="Arial"/>
          <w:bCs/>
          <w:sz w:val="24"/>
          <w:szCs w:val="24"/>
        </w:rPr>
        <w:t>Żeby dodać kamerę IP w opcji: Konfiguracja -&gt; Ustawienie kamery -&gt; zmieniamy tryb pracy kanału na „IP MODE”</w:t>
      </w:r>
    </w:p>
    <w:p w:rsidR="004B5164" w:rsidRPr="004B5164" w:rsidRDefault="00576895" w:rsidP="004B516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42" type="#_x0000_t75" style="width:154.5pt;height:75pt">
            <v:imagedata r:id="rId28" o:title=""/>
          </v:shape>
        </w:pict>
      </w:r>
    </w:p>
    <w:p w:rsidR="004B5164" w:rsidRPr="004B5164" w:rsidRDefault="004B5164" w:rsidP="004B5164">
      <w:pPr>
        <w:rPr>
          <w:rFonts w:ascii="Arial" w:hAnsi="Arial" w:cs="Arial"/>
          <w:bCs/>
          <w:sz w:val="24"/>
          <w:szCs w:val="24"/>
        </w:rPr>
      </w:pPr>
      <w:r w:rsidRPr="004B5164">
        <w:rPr>
          <w:rFonts w:ascii="Arial" w:hAnsi="Arial" w:cs="Arial"/>
          <w:bCs/>
          <w:sz w:val="24"/>
          <w:szCs w:val="24"/>
        </w:rPr>
        <w:t>Następnie należy przycisnąć przycisk wyszukiwania kamer sieciowych:</w:t>
      </w:r>
    </w:p>
    <w:p w:rsidR="004B5164" w:rsidRDefault="00576895" w:rsidP="004B516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43" type="#_x0000_t75" style="width:214.5pt;height:77.25pt">
            <v:imagedata r:id="rId29" o:title=""/>
          </v:shape>
        </w:pict>
      </w:r>
    </w:p>
    <w:p w:rsidR="004B5164" w:rsidRDefault="004B5164" w:rsidP="004B5164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Rejestrator wyszuka kamery – żeby je dodać do listy należy przycisnąć przycisk +</w:t>
      </w:r>
    </w:p>
    <w:p w:rsidR="004B5164" w:rsidRPr="004B5164" w:rsidRDefault="00576895" w:rsidP="004B516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pict>
          <v:shape id="_x0000_i1044" type="#_x0000_t75" style="width:333.75pt;height:116.25pt">
            <v:imagedata r:id="rId30" o:title=""/>
          </v:shape>
        </w:pict>
      </w:r>
    </w:p>
    <w:p w:rsidR="007F2D2A" w:rsidRDefault="004B5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 poprawnym dodaniu kamery powinna znajdować się ona w tabelce II:</w:t>
      </w:r>
    </w:p>
    <w:p w:rsidR="004B5164" w:rsidRDefault="00576895" w:rsidP="004B51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5" type="#_x0000_t75" style="width:310.5pt;height:92.25pt">
            <v:imagedata r:id="rId31" o:title=""/>
          </v:shape>
        </w:pict>
      </w:r>
    </w:p>
    <w:p w:rsidR="007F2D2A" w:rsidRDefault="004B5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Żeby wybrać tą kamerę należy zatwierdzić oraz w oknie </w:t>
      </w:r>
      <w:r w:rsidR="005D4398">
        <w:rPr>
          <w:rFonts w:ascii="Arial" w:hAnsi="Arial" w:cs="Arial"/>
          <w:sz w:val="24"/>
          <w:szCs w:val="24"/>
        </w:rPr>
        <w:t>wyboru</w:t>
      </w:r>
      <w:r>
        <w:rPr>
          <w:rFonts w:ascii="Arial" w:hAnsi="Arial" w:cs="Arial"/>
          <w:sz w:val="24"/>
          <w:szCs w:val="24"/>
        </w:rPr>
        <w:t xml:space="preserve"> – </w:t>
      </w:r>
      <w:r w:rsidR="005D4398">
        <w:rPr>
          <w:rFonts w:ascii="Arial" w:hAnsi="Arial" w:cs="Arial"/>
          <w:sz w:val="24"/>
          <w:szCs w:val="24"/>
        </w:rPr>
        <w:t>włączyć</w:t>
      </w:r>
      <w:r>
        <w:rPr>
          <w:rFonts w:ascii="Arial" w:hAnsi="Arial" w:cs="Arial"/>
          <w:sz w:val="24"/>
          <w:szCs w:val="24"/>
        </w:rPr>
        <w:t xml:space="preserve"> wybraną kamerę i GOTOWE – obraz kamery IP powinien pojawić się na wybranym kanale:</w:t>
      </w:r>
    </w:p>
    <w:p w:rsidR="004B5164" w:rsidRDefault="00576895" w:rsidP="004B51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6" type="#_x0000_t75" style="width:309.75pt;height:45.75pt">
            <v:imagedata r:id="rId32" o:title=""/>
          </v:shape>
        </w:pict>
      </w:r>
    </w:p>
    <w:p w:rsidR="004B5164" w:rsidRDefault="00576895" w:rsidP="004B516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47" type="#_x0000_t75" style="width:453.75pt;height:57pt">
            <v:imagedata r:id="rId33" o:title=""/>
          </v:shape>
        </w:pict>
      </w:r>
    </w:p>
    <w:p w:rsidR="007F2D2A" w:rsidRDefault="004B51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Wszystkie </w:t>
      </w:r>
      <w:r w:rsidR="005D4398">
        <w:rPr>
          <w:rFonts w:ascii="Arial" w:hAnsi="Arial" w:cs="Arial"/>
          <w:sz w:val="24"/>
          <w:szCs w:val="24"/>
        </w:rPr>
        <w:t>niezbędne</w:t>
      </w:r>
      <w:r>
        <w:rPr>
          <w:rFonts w:ascii="Arial" w:hAnsi="Arial" w:cs="Arial"/>
          <w:sz w:val="24"/>
          <w:szCs w:val="24"/>
        </w:rPr>
        <w:t xml:space="preserve"> oraz najnowsze programy dla rejestratorów ICATCH można znaleźć na stronie http://serwer.merx.pl</w:t>
      </w:r>
    </w:p>
    <w:sectPr w:rsidR="007F2D2A" w:rsidSect="00C74968">
      <w:pgSz w:w="11906" w:h="16838"/>
      <w:pgMar w:top="180" w:right="1417" w:bottom="36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icrosoft YaHei"/>
    <w:panose1 w:val="00000000000000000000"/>
    <w:charset w:val="EE"/>
    <w:family w:val="auto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B6603"/>
    <w:multiLevelType w:val="hybridMultilevel"/>
    <w:tmpl w:val="9C841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5FA7040"/>
    <w:multiLevelType w:val="hybridMultilevel"/>
    <w:tmpl w:val="2EF034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15AFE"/>
    <w:multiLevelType w:val="hybridMultilevel"/>
    <w:tmpl w:val="A49EE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296578D"/>
    <w:multiLevelType w:val="hybridMultilevel"/>
    <w:tmpl w:val="08BA36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964686F"/>
    <w:multiLevelType w:val="hybridMultilevel"/>
    <w:tmpl w:val="6226A2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E7A013F"/>
    <w:multiLevelType w:val="hybridMultilevel"/>
    <w:tmpl w:val="F0C672A4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1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93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7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9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3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74D2604D"/>
    <w:multiLevelType w:val="hybridMultilevel"/>
    <w:tmpl w:val="0E0E91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doNotTrackMove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74968"/>
    <w:rsid w:val="00067CB7"/>
    <w:rsid w:val="00092F8A"/>
    <w:rsid w:val="000C7DC2"/>
    <w:rsid w:val="00101D09"/>
    <w:rsid w:val="001D5AB9"/>
    <w:rsid w:val="00203074"/>
    <w:rsid w:val="00210E90"/>
    <w:rsid w:val="002F0705"/>
    <w:rsid w:val="003006B2"/>
    <w:rsid w:val="00485063"/>
    <w:rsid w:val="004B5164"/>
    <w:rsid w:val="00576895"/>
    <w:rsid w:val="005D4398"/>
    <w:rsid w:val="00624EA8"/>
    <w:rsid w:val="007F2D2A"/>
    <w:rsid w:val="008246DC"/>
    <w:rsid w:val="008C5C13"/>
    <w:rsid w:val="00997398"/>
    <w:rsid w:val="009D0244"/>
    <w:rsid w:val="00A86A7A"/>
    <w:rsid w:val="00BC76C9"/>
    <w:rsid w:val="00C74968"/>
    <w:rsid w:val="00DE5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9"/>
    <o:shapelayout v:ext="edit">
      <o:idmap v:ext="edit" data="1"/>
    </o:shapelayout>
  </w:shapeDefaults>
  <w:decimalSymbol w:val=","/>
  <w:listSeparator w:val=";"/>
  <w14:docId w14:val="73D8616E"/>
  <w15:docId w15:val="{8D0B8902-971C-4DB2-860F-F4C9CC2BD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pPr>
      <w:ind w:left="720"/>
    </w:pPr>
  </w:style>
  <w:style w:type="paragraph" w:styleId="Tekstpodstawowy">
    <w:name w:val="Body Text"/>
    <w:basedOn w:val="Normalny"/>
    <w:link w:val="TekstpodstawowyZnak"/>
    <w:uiPriority w:val="99"/>
    <w:rPr>
      <w:rFonts w:ascii="Arial" w:hAnsi="Arial" w:cs="Arial"/>
      <w:sz w:val="20"/>
      <w:szCs w:val="20"/>
    </w:rPr>
  </w:style>
  <w:style w:type="character" w:customStyle="1" w:styleId="TekstpodstawowyZnak">
    <w:name w:val="Tekst podstawowy Znak"/>
    <w:link w:val="Tekstpodstawowy"/>
    <w:uiPriority w:val="99"/>
    <w:rPr>
      <w:rFonts w:ascii="Calibri" w:hAnsi="Calibri" w:cs="Calibri"/>
      <w:lang w:eastAsia="en-US"/>
    </w:rPr>
  </w:style>
  <w:style w:type="paragraph" w:styleId="Tekstpodstawowy2">
    <w:name w:val="Body Text 2"/>
    <w:basedOn w:val="Normalny"/>
    <w:link w:val="Tekstpodstawowy2Znak"/>
    <w:uiPriority w:val="99"/>
    <w:pPr>
      <w:jc w:val="center"/>
    </w:pPr>
    <w:rPr>
      <w:rFonts w:ascii="Arial" w:hAnsi="Arial" w:cs="Arial"/>
      <w:b/>
      <w:bCs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rPr>
      <w:rFonts w:ascii="Calibri" w:hAnsi="Calibri" w:cs="Calibri"/>
      <w:lang w:eastAsia="en-US"/>
    </w:rPr>
  </w:style>
  <w:style w:type="paragraph" w:styleId="Tekstpodstawowy3">
    <w:name w:val="Body Text 3"/>
    <w:basedOn w:val="Normalny"/>
    <w:link w:val="Tekstpodstawowy3Znak"/>
    <w:uiPriority w:val="99"/>
    <w:pPr>
      <w:spacing w:after="0" w:line="240" w:lineRule="auto"/>
    </w:pPr>
    <w:rPr>
      <w:rFonts w:ascii="Arial" w:hAnsi="Arial" w:cs="Arial"/>
      <w:b/>
      <w:bCs/>
    </w:rPr>
  </w:style>
  <w:style w:type="character" w:customStyle="1" w:styleId="Tekstpodstawowy3Znak">
    <w:name w:val="Tekst podstawowy 3 Znak"/>
    <w:link w:val="Tekstpodstawowy3"/>
    <w:uiPriority w:val="99"/>
    <w:rPr>
      <w:rFonts w:ascii="Calibri" w:hAnsi="Calibri" w:cs="Calibri"/>
      <w:sz w:val="16"/>
      <w:szCs w:val="16"/>
      <w:lang w:eastAsia="en-US"/>
    </w:rPr>
  </w:style>
  <w:style w:type="paragraph" w:styleId="Legenda">
    <w:name w:val="caption"/>
    <w:basedOn w:val="Normalny"/>
    <w:next w:val="Normalny"/>
    <w:uiPriority w:val="99"/>
    <w:qFormat/>
    <w:pPr>
      <w:jc w:val="center"/>
    </w:pPr>
    <w:rPr>
      <w:rFonts w:ascii="Arial" w:hAnsi="Arial" w:cs="Arial"/>
      <w:i/>
      <w:iCs/>
    </w:rPr>
  </w:style>
  <w:style w:type="character" w:styleId="Hipercze">
    <w:name w:val="Hyperlink"/>
    <w:uiPriority w:val="99"/>
    <w:unhideWhenUsed/>
    <w:rsid w:val="00203074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73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997398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erwer.merx.pl" TargetMode="External"/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://serwer.merx.pl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082AA-DEE8-4B18-9F72-E108DF258A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1907</TotalTime>
  <Pages>8</Pages>
  <Words>1262</Words>
  <Characters>7574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Filip</cp:lastModifiedBy>
  <cp:revision>12</cp:revision>
  <cp:lastPrinted>2016-02-23T11:24:00Z</cp:lastPrinted>
  <dcterms:created xsi:type="dcterms:W3CDTF">2015-02-16T12:18:00Z</dcterms:created>
  <dcterms:modified xsi:type="dcterms:W3CDTF">2020-01-16T09:31:00Z</dcterms:modified>
</cp:coreProperties>
</file>