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6C134" w14:textId="661016BB" w:rsidR="00253C91" w:rsidRDefault="00253C91">
      <w:pPr>
        <w:rPr>
          <w:rFonts w:ascii="SOD Shifted Sans Pro" w:hAnsi="SOD Shifted Sans Pro"/>
          <w:sz w:val="24"/>
          <w:szCs w:val="24"/>
          <w:u w:val="single"/>
        </w:rPr>
      </w:pPr>
    </w:p>
    <w:p w14:paraId="27CED61D" w14:textId="146C0300" w:rsidR="0012635E" w:rsidRDefault="00253C91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780F5" wp14:editId="0EBBD7AB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324100" cy="1533525"/>
            <wp:effectExtent l="0" t="0" r="0" b="9525"/>
            <wp:wrapNone/>
            <wp:docPr id="4" name="Obraz 4" descr="4K-5050IRKS MZ (W) AI - Rozpoznawianie Twarzy,  Kamera IP STARLIGHT 5Mpix, H.256, H.264, inteligencja, motorzoom 2,8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K-5050IRKS MZ (W) AI - Rozpoznawianie Twarzy,  Kamera IP STARLIGHT 5Mpix, H.256, H.264, inteligencja, motorzoom 2,8-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0" t="36834" r="30333" b="36333"/>
                    <a:stretch/>
                  </pic:blipFill>
                  <pic:spPr bwMode="auto">
                    <a:xfrm>
                      <a:off x="0" y="0"/>
                      <a:ext cx="2324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635E"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14:paraId="44F8D16E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188739F6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16C75368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22CBB9AE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28CC5FF9" w14:textId="77777777" w:rsidR="0012635E" w:rsidRDefault="0012635E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274" w:type="dxa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835"/>
        <w:gridCol w:w="1163"/>
        <w:gridCol w:w="5276"/>
      </w:tblGrid>
      <w:tr w:rsidR="00D1561E" w:rsidRPr="00AA6674" w14:paraId="13BDFACA" w14:textId="77777777" w:rsidTr="008357A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438A9685" w14:textId="25A3EA34" w:rsidR="00D1561E" w:rsidRPr="00AA6674" w:rsidRDefault="00253C91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6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6BD3599" w14:textId="77777777"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Specyfikacja</w:t>
            </w:r>
          </w:p>
        </w:tc>
      </w:tr>
      <w:tr w:rsidR="00BC37F4" w:rsidRPr="00AA6674" w14:paraId="583AC0E1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hideMark/>
          </w:tcPr>
          <w:p w14:paraId="7A4AC071" w14:textId="0A9855F6" w:rsidR="00BC37F4" w:rsidRPr="00326A56" w:rsidRDefault="00253C91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vAlign w:val="center"/>
            <w:hideMark/>
          </w:tcPr>
          <w:p w14:paraId="20C59D92" w14:textId="4194BA93" w:rsidR="00BC37F4" w:rsidRPr="00326A56" w:rsidRDefault="00BC37F4" w:rsidP="00BC37F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4K-50</w:t>
            </w:r>
            <w:r w:rsidR="00253C91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5</w:t>
            </w:r>
            <w:r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0</w:t>
            </w: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IRKS</w:t>
            </w:r>
            <w:r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(MZ)</w:t>
            </w:r>
          </w:p>
        </w:tc>
      </w:tr>
      <w:tr w:rsidR="00BC37F4" w:rsidRPr="00253C91" w14:paraId="72E14EE2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61066595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Przetwornik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4D73E9E8" w14:textId="455A0BB4" w:rsidR="00BC37F4" w:rsidRPr="00253C91" w:rsidRDefault="00253C91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</w:pPr>
            <w:r w:rsidRPr="00253C91">
              <w:rPr>
                <w:rFonts w:ascii="Humnst777PL" w:eastAsia="Times New Roman" w:hAnsi="Humnst777PL"/>
                <w:b/>
                <w:bCs/>
                <w:sz w:val="16"/>
                <w:szCs w:val="16"/>
                <w:lang w:val="en-US" w:eastAsia="pl-PL"/>
              </w:rPr>
              <w:t xml:space="preserve">1/2.8" Sony </w:t>
            </w:r>
            <w:proofErr w:type="spellStart"/>
            <w:r w:rsidRPr="00253C91">
              <w:rPr>
                <w:rFonts w:ascii="Humnst777PL" w:eastAsia="Times New Roman" w:hAnsi="Humnst777PL"/>
                <w:b/>
                <w:bCs/>
                <w:sz w:val="16"/>
                <w:szCs w:val="16"/>
                <w:lang w:val="en-US" w:eastAsia="pl-PL"/>
              </w:rPr>
              <w:t>Starvis</w:t>
            </w:r>
            <w:proofErr w:type="spellEnd"/>
            <w:r w:rsidRPr="00253C91">
              <w:rPr>
                <w:rFonts w:ascii="Humnst777PL" w:eastAsia="Times New Roman" w:hAnsi="Humnst777PL"/>
                <w:b/>
                <w:bCs/>
                <w:sz w:val="16"/>
                <w:szCs w:val="16"/>
                <w:lang w:val="en-US" w:eastAsia="pl-PL"/>
              </w:rPr>
              <w:t xml:space="preserve"> IMX335</w:t>
            </w:r>
            <w:r w:rsidRPr="00253C91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,</w:t>
            </w:r>
          </w:p>
        </w:tc>
      </w:tr>
      <w:tr w:rsidR="00BC37F4" w:rsidRPr="00AA6674" w14:paraId="5D60D2E9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489C19A1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WDR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27901420" w14:textId="77777777" w:rsidR="00BC37F4" w:rsidRDefault="00BC37F4" w:rsidP="00BC37F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150dB</w:t>
            </w:r>
          </w:p>
        </w:tc>
      </w:tr>
      <w:tr w:rsidR="00BC37F4" w:rsidRPr="00AA6674" w14:paraId="7FD175E3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668812D4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Czułość w nocy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0D473539" w14:textId="1719D739" w:rsidR="00BC37F4" w:rsidRPr="00E442EE" w:rsidRDefault="00BC37F4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C37F4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0.0</w:t>
            </w:r>
            <w:r w:rsidR="00253C91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02</w:t>
            </w:r>
            <w:r w:rsidRPr="00BC37F4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37F4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lux</w:t>
            </w:r>
            <w:proofErr w:type="spellEnd"/>
            <w:r w:rsidRPr="00BC37F4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(F3.5, 50IRE)</w:t>
            </w:r>
          </w:p>
        </w:tc>
      </w:tr>
      <w:tr w:rsidR="00BC37F4" w:rsidRPr="00AA6674" w14:paraId="6F6D561D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1A48FC9" w14:textId="77777777" w:rsidR="00BC37F4" w:rsidRPr="00AA667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412CD17C" w14:textId="77777777" w:rsidR="00BC37F4" w:rsidRPr="00AA6674" w:rsidRDefault="00BC37F4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C37F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5MP – 2592×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﻿</w:t>
            </w:r>
            <w:r w:rsidRPr="00BC37F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1944</w:t>
            </w:r>
          </w:p>
        </w:tc>
      </w:tr>
      <w:tr w:rsidR="00BD0AE6" w:rsidRPr="00AA6674" w14:paraId="55411F4A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508D8F18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Kompresja wideo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61B76F99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H.265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H.264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MJPEG</w:t>
            </w:r>
          </w:p>
        </w:tc>
      </w:tr>
      <w:tr w:rsidR="00BD0AE6" w:rsidRPr="00AA6674" w14:paraId="0A7B7CE5" w14:textId="77777777" w:rsidTr="008357A0">
        <w:trPr>
          <w:trHeight w:val="40"/>
        </w:trPr>
        <w:tc>
          <w:tcPr>
            <w:tcW w:w="2835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3E5A4A80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Liczba klatek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  <w:hideMark/>
          </w:tcPr>
          <w:p w14:paraId="28E8EA91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główny</w:t>
            </w:r>
          </w:p>
        </w:tc>
      </w:tr>
      <w:tr w:rsidR="00BC37F4" w:rsidRPr="00361387" w14:paraId="00699445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3E7303DB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D67B7E8" w14:textId="77777777" w:rsidR="00BC37F4" w:rsidRPr="00B93329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15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kl</w:t>
            </w:r>
            <w:proofErr w:type="spellEnd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F0726D4" w14:textId="77777777" w:rsidR="00BC37F4" w:rsidRPr="00361387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BC37F4">
              <w:rPr>
                <w:rFonts w:ascii="Humnst777PL" w:eastAsia="Times New Roman" w:hAnsi="Humnst777PL"/>
                <w:b/>
                <w:sz w:val="16"/>
                <w:szCs w:val="16"/>
                <w:lang w:val="en-GB" w:eastAsia="pl-PL"/>
              </w:rPr>
              <w:t>5MP</w:t>
            </w:r>
            <w:r w:rsidRPr="00BC37F4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– 2592×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BC37F4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1944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</w:p>
        </w:tc>
      </w:tr>
      <w:tr w:rsidR="008357A0" w:rsidRPr="00361387" w14:paraId="160105F5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6D69DB47" w14:textId="77777777" w:rsidR="008357A0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10E2630" w14:textId="77777777" w:rsidR="008357A0" w:rsidRPr="00B93329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20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kl</w:t>
            </w:r>
            <w:proofErr w:type="spellEnd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6DBB6CF" w14:textId="77777777" w:rsidR="008357A0" w:rsidRPr="00AA6674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4MP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2592x1520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</w:t>
            </w:r>
          </w:p>
        </w:tc>
      </w:tr>
      <w:tr w:rsidR="008357A0" w:rsidRPr="00F83C23" w14:paraId="79646712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404E4AEA" w14:textId="77777777" w:rsidR="008357A0" w:rsidRPr="00361387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val="en-GB"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69CD4B8" w14:textId="77777777" w:rsidR="008357A0" w:rsidRPr="00B93329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25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kl</w:t>
            </w:r>
            <w:proofErr w:type="spellEnd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99944ED" w14:textId="77777777" w:rsidR="008357A0" w:rsidRPr="00F83C23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3Mpix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- 2048×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1536, </w:t>
            </w:r>
          </w:p>
          <w:p w14:paraId="27F606C6" w14:textId="77777777" w:rsidR="008357A0" w:rsidRPr="00F83C23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2MP (1080P)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920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1080, </w:t>
            </w:r>
          </w:p>
          <w:p w14:paraId="246EA922" w14:textId="77777777" w:rsidR="008357A0" w:rsidRDefault="008357A0" w:rsidP="00F83C2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1.3MP (960P)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960, </w:t>
            </w:r>
          </w:p>
          <w:p w14:paraId="445B309A" w14:textId="77777777" w:rsidR="008357A0" w:rsidRPr="00F83C23" w:rsidRDefault="008357A0" w:rsidP="00F83C2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1.0MP (720P)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1280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720</w:t>
            </w:r>
          </w:p>
        </w:tc>
      </w:tr>
      <w:tr w:rsidR="00BD0AE6" w:rsidRPr="00AA6674" w14:paraId="700FB168" w14:textId="77777777" w:rsidTr="008357A0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1BD329A8" w14:textId="77777777" w:rsidR="00BD0AE6" w:rsidRPr="00F83C23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</w:tcPr>
          <w:p w14:paraId="0EF1DF49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pomocniczy</w:t>
            </w:r>
          </w:p>
        </w:tc>
      </w:tr>
      <w:tr w:rsidR="00BD0AE6" w:rsidRPr="00AA6674" w14:paraId="2669B3FD" w14:textId="77777777" w:rsidTr="00B1665A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2515E456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3E56CF7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30 </w:t>
            </w:r>
            <w:proofErr w:type="spellStart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kl</w:t>
            </w:r>
            <w:proofErr w:type="spellEnd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39222A3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D1 – 704x480, </w:t>
            </w:r>
          </w:p>
          <w:p w14:paraId="38479810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VGA – 640x480,</w:t>
            </w:r>
          </w:p>
          <w:p w14:paraId="2DA17747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QVGA – 320x240</w:t>
            </w:r>
          </w:p>
        </w:tc>
      </w:tr>
      <w:tr w:rsidR="00BD0AE6" w:rsidRPr="00AA6674" w14:paraId="2786FA32" w14:textId="77777777" w:rsidTr="008357A0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402AB88B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</w:tcPr>
          <w:p w14:paraId="41F678D9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mobilny</w:t>
            </w:r>
          </w:p>
        </w:tc>
      </w:tr>
      <w:tr w:rsidR="00BD0AE6" w:rsidRPr="00AA6674" w14:paraId="35CA7DDA" w14:textId="77777777" w:rsidTr="00B1665A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00391015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82AA6C9" w14:textId="77777777" w:rsidR="00BD0AE6" w:rsidRP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BD0AE6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kl</w:t>
            </w:r>
            <w:proofErr w:type="spellEnd"/>
            <w:r w:rsidRPr="00BD0AE6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074D267F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QVGA</w:t>
            </w: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320x240</w:t>
            </w:r>
          </w:p>
        </w:tc>
      </w:tr>
      <w:tr w:rsidR="00BD0AE6" w:rsidRPr="00AA6674" w14:paraId="613E63D5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344AD203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Obiektyw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3567914F" w14:textId="77777777" w:rsidR="00BD0AE6" w:rsidRPr="00AA6674" w:rsidRDefault="00B1665A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f=2.8-12[mm] z </w:t>
            </w:r>
            <w:proofErr w:type="spellStart"/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Moto</w:t>
            </w:r>
            <w:proofErr w:type="spellEnd"/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-zoom i funkcją </w:t>
            </w:r>
            <w:proofErr w:type="spellStart"/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AutoFocus</w:t>
            </w:r>
            <w:proofErr w:type="spellEnd"/>
          </w:p>
        </w:tc>
      </w:tr>
      <w:tr w:rsidR="00BD0AE6" w:rsidRPr="00AA6674" w14:paraId="1B413055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3188BDF1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Hermetyczność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65EB9F0A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IP66 dla zastosowań wew. oraz zew.</w:t>
            </w:r>
          </w:p>
        </w:tc>
      </w:tr>
      <w:tr w:rsidR="00BD0AE6" w:rsidRPr="00AA6674" w14:paraId="4A6B57B2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2EE7DD5C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ONVIF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1023D9E8" w14:textId="7EFBD810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Wersja 2.6 (Pełna obsługa ONVIF</w:t>
            </w:r>
            <w:r w:rsidR="00253C91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profile S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)</w:t>
            </w:r>
          </w:p>
        </w:tc>
      </w:tr>
      <w:tr w:rsidR="00BD0AE6" w:rsidRPr="00AA6674" w14:paraId="5BA908FE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13102D45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Port LAN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6EA56F3A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RJ-45 – 1000Mbps (1Gbit)</w:t>
            </w:r>
          </w:p>
        </w:tc>
      </w:tr>
      <w:tr w:rsidR="00BD0AE6" w:rsidRPr="00AA6674" w14:paraId="25D791AD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7ECADB1A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Dzień/Noc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474464B0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Wbudowany mechaniczny filtr IR</w:t>
            </w:r>
          </w:p>
        </w:tc>
      </w:tr>
      <w:tr w:rsidR="00B1665A" w:rsidRPr="00AA6674" w14:paraId="54ABC308" w14:textId="77777777" w:rsidTr="0014666F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59FC563D" w14:textId="77777777" w:rsidR="00B1665A" w:rsidRPr="00AA6674" w:rsidRDefault="00B1665A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Ilość diod IR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40854B6F" w14:textId="77777777" w:rsidR="00B1665A" w:rsidRPr="00AA6674" w:rsidRDefault="00B1665A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30 diod</w:t>
            </w:r>
            <w:r w:rsid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SMD IR LED – widoczność do 60m</w:t>
            </w:r>
          </w:p>
        </w:tc>
      </w:tr>
      <w:tr w:rsidR="00BD0AE6" w:rsidRPr="00AA6674" w14:paraId="3DAB98B6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5C65DE59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4B0FF15F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12 VDC ± 10%, </w:t>
            </w:r>
            <w:proofErr w:type="spellStart"/>
            <w:r w:rsidRPr="00BD0AE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PoE</w:t>
            </w:r>
            <w:proofErr w:type="spellEnd"/>
            <w:r w:rsidRPr="00BD0AE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(802.3af)</w:t>
            </w:r>
            <w:r w:rsidRPr="00BD0AE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﻿</w:t>
            </w:r>
          </w:p>
        </w:tc>
      </w:tr>
      <w:tr w:rsidR="00452BBD" w:rsidRPr="00452BBD" w14:paraId="28FF3FA4" w14:textId="77777777" w:rsidTr="00452BBD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B0E57BA" w14:textId="77777777" w:rsidR="00452BBD" w:rsidRDefault="00452BBD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</w:t>
            </w:r>
            <w:proofErr w:type="spellEnd"/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./wyj. alarmowe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70488410" w14:textId="77777777" w:rsidR="00452BBD" w:rsidRPr="00452BBD" w:rsidRDefault="00452BBD" w:rsidP="00452BBD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wej</w:t>
            </w:r>
            <w:proofErr w:type="spellEnd"/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. / 1 wyj.</w:t>
            </w:r>
          </w:p>
        </w:tc>
      </w:tr>
      <w:tr w:rsidR="00452BBD" w:rsidRPr="00AA6674" w14:paraId="68214031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63394AB9" w14:textId="77777777" w:rsidR="00452BBD" w:rsidRDefault="00452BBD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Dodatkowe wyj. wideo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27F47460" w14:textId="77777777" w:rsidR="00452BBD" w:rsidRPr="00BD0AE6" w:rsidRDefault="00452BBD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1x kompozytowe 1.0 V p-p, BNC 75Ω</w:t>
            </w:r>
          </w:p>
        </w:tc>
      </w:tr>
      <w:tr w:rsidR="00BD0AE6" w:rsidRPr="00D721E5" w14:paraId="25D81F2D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5EA89647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IVA</w:t>
            </w: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:</w:t>
            </w:r>
            <w:r w:rsidRPr="00BD0AE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Inteligentna analiza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072A7449" w14:textId="77777777" w:rsidR="00D721E5" w:rsidRDefault="00BD0AE6" w:rsidP="00D721E5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proofErr w:type="spellStart"/>
            <w:r w:rsidRPr="00D721E5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Detekcja</w:t>
            </w:r>
            <w:proofErr w:type="spellEnd"/>
            <w:r w:rsidRPr="00D721E5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D721E5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ruchu</w:t>
            </w:r>
            <w:proofErr w:type="spellEnd"/>
            <w:r w:rsidRPr="00D721E5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, </w:t>
            </w:r>
          </w:p>
          <w:p w14:paraId="78D4B4BA" w14:textId="77777777" w:rsidR="00D721E5" w:rsidRDefault="00BD0AE6" w:rsidP="00D721E5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D721E5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Perimeter Intrusion, </w:t>
            </w:r>
          </w:p>
          <w:p w14:paraId="3EFD006E" w14:textId="77777777" w:rsidR="00D721E5" w:rsidRDefault="00BD0AE6" w:rsidP="00D721E5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D721E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Line </w:t>
            </w:r>
            <w:proofErr w:type="spellStart"/>
            <w:r w:rsidRPr="00D721E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Crossing</w:t>
            </w:r>
            <w:proofErr w:type="spellEnd"/>
            <w:r w:rsidRPr="00D721E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, </w:t>
            </w:r>
          </w:p>
          <w:p w14:paraId="4C0FFCE7" w14:textId="77777777" w:rsidR="00D721E5" w:rsidRDefault="00BD0AE6" w:rsidP="00D721E5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proofErr w:type="spellStart"/>
            <w:r w:rsidRPr="00D721E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Stationary</w:t>
            </w:r>
            <w:proofErr w:type="spellEnd"/>
            <w:r w:rsidRPr="00D721E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Object </w:t>
            </w:r>
            <w:proofErr w:type="spellStart"/>
            <w:r w:rsidRPr="00D721E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Detection</w:t>
            </w:r>
            <w:proofErr w:type="spellEnd"/>
          </w:p>
          <w:p w14:paraId="049A1303" w14:textId="0AB7E670" w:rsidR="00BD0AE6" w:rsidRPr="00D721E5" w:rsidRDefault="00253C91" w:rsidP="00D721E5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5863D1">
              <w:rPr>
                <w:rFonts w:ascii="Humnst777PL" w:eastAsia="Times New Roman" w:hAnsi="Humnst777PL"/>
                <w:b/>
                <w:bCs/>
                <w:color w:val="FF0000"/>
                <w:sz w:val="16"/>
                <w:szCs w:val="16"/>
                <w:lang w:eastAsia="pl-PL"/>
              </w:rPr>
              <w:t>Detekcja HUMANOIDA</w:t>
            </w:r>
            <w:r w:rsidRPr="005863D1">
              <w:rPr>
                <w:rFonts w:ascii="inherit" w:eastAsia="Times New Roman" w:hAnsi="inherit" w:cs="Arial"/>
                <w:color w:val="FF0000"/>
                <w:sz w:val="17"/>
                <w:szCs w:val="17"/>
                <w:bdr w:val="none" w:sz="0" w:space="0" w:color="auto" w:frame="1"/>
                <w:lang w:eastAsia="pl-PL"/>
              </w:rPr>
              <w:t> </w:t>
            </w:r>
            <w:r w:rsidRPr="00D721E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(każdy byt, którego kształt ciała przypomina ludzkie)</w:t>
            </w:r>
            <w:r w:rsidRPr="00D721E5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</w:p>
        </w:tc>
      </w:tr>
      <w:tr w:rsidR="00BD0AE6" w:rsidRPr="00253C91" w14:paraId="5F8F6715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6F30C6F4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Kompatybilne systemy operacyjne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3D4D7507" w14:textId="0879EC7A" w:rsidR="00BD0AE6" w:rsidRPr="00361387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Windows 8/10, Mac OS X</w:t>
            </w:r>
          </w:p>
        </w:tc>
      </w:tr>
      <w:tr w:rsidR="00BD0AE6" w:rsidRPr="00AA6674" w14:paraId="7D538FB3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1B726CCB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CMS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0FC46B42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</w:t>
            </w: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rzeglądarka IE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/FireFox</w:t>
            </w: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 CMS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dla Mac OS X i PC Windows</w:t>
            </w:r>
          </w:p>
        </w:tc>
      </w:tr>
      <w:tr w:rsidR="00E442EE" w:rsidRPr="00AA6674" w14:paraId="666DA011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09BCC63C" w14:textId="77777777" w:rsidR="00E442EE" w:rsidRPr="00AA6674" w:rsidRDefault="00E442EE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CGI &amp; API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2A0D972F" w14:textId="1D051CFF" w:rsidR="00E442EE" w:rsidRDefault="00E442EE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E442E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Do pobrania z http://</w:t>
            </w:r>
            <w:r w:rsidR="00253C91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serwer</w:t>
            </w:r>
            <w:r w:rsidRPr="00E442E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.merx.pl</w:t>
            </w:r>
          </w:p>
        </w:tc>
      </w:tr>
    </w:tbl>
    <w:p w14:paraId="16A29CA5" w14:textId="77777777" w:rsid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14:paraId="77603211" w14:textId="77777777" w:rsidR="00AD590B" w:rsidRP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sectPr w:rsidR="00AD590B" w:rsidRPr="00AD590B" w:rsidSect="00452BBD">
      <w:headerReference w:type="default" r:id="rId9"/>
      <w:footerReference w:type="default" r:id="rId10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46C90" w14:textId="77777777" w:rsidR="00326A56" w:rsidRDefault="00326A56" w:rsidP="00FD0337">
      <w:pPr>
        <w:spacing w:after="0" w:line="240" w:lineRule="auto"/>
      </w:pPr>
      <w:r>
        <w:separator/>
      </w:r>
    </w:p>
  </w:endnote>
  <w:endnote w:type="continuationSeparator" w:id="0">
    <w:p w14:paraId="6176D472" w14:textId="77777777" w:rsidR="00326A56" w:rsidRDefault="00326A56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Humnst777PL">
    <w:altName w:val="Lithos Pro Regular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D Shifted Sans Pro Blk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30E7D" w14:textId="77777777" w:rsidR="00452BBD" w:rsidRDefault="00452BBD" w:rsidP="00452BBD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DDC472" wp14:editId="10C5EDE8">
              <wp:simplePos x="0" y="0"/>
              <wp:positionH relativeFrom="page">
                <wp:posOffset>6851650</wp:posOffset>
              </wp:positionH>
              <wp:positionV relativeFrom="paragraph">
                <wp:posOffset>635</wp:posOffset>
              </wp:positionV>
              <wp:extent cx="63500" cy="146050"/>
              <wp:effectExtent l="3175" t="1905" r="0" b="444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D1BCB" w14:textId="77777777" w:rsidR="00452BBD" w:rsidRDefault="00452BBD" w:rsidP="00452BB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DC47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39.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" stroked="f">
              <v:fill opacity="0"/>
              <v:textbox inset="0,0,0,0">
                <w:txbxContent>
                  <w:p w14:paraId="675D1BCB" w14:textId="77777777" w:rsidR="00452BBD" w:rsidRDefault="00452BBD" w:rsidP="00452BB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44A25F" wp14:editId="2815CCC3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11430" t="9525" r="825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AE860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 xml:space="preserve">Przedsiębiorstwo Handlowo Usługowe MERX Migacz, Poręba Spółka Jawna  </w:t>
    </w:r>
  </w:p>
  <w:p w14:paraId="0D8FA58F" w14:textId="77777777" w:rsidR="00452BBD" w:rsidRDefault="0045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E4E59" w14:textId="77777777" w:rsidR="00326A56" w:rsidRDefault="00326A56" w:rsidP="00FD0337">
      <w:pPr>
        <w:spacing w:after="0" w:line="240" w:lineRule="auto"/>
      </w:pPr>
      <w:r>
        <w:separator/>
      </w:r>
    </w:p>
  </w:footnote>
  <w:footnote w:type="continuationSeparator" w:id="0">
    <w:p w14:paraId="15C21DC1" w14:textId="77777777" w:rsidR="00326A56" w:rsidRDefault="00326A56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2A6B1" w14:textId="5FC72941" w:rsidR="00FD0337" w:rsidRPr="00253C91" w:rsidRDefault="00FD0337" w:rsidP="00FD0337">
    <w:pPr>
      <w:rPr>
        <w:rFonts w:ascii="SOD Shifted Sans Pro Blk" w:hAnsi="SOD Shifted Sans Pro Blk"/>
        <w:sz w:val="40"/>
        <w:szCs w:val="28"/>
      </w:rPr>
    </w:pPr>
    <w:r w:rsidRPr="001061E0">
      <w:rPr>
        <w:rFonts w:ascii="SOD Shifted Sans Pro" w:hAnsi="SOD Shifted Sans Pro"/>
        <w:sz w:val="40"/>
        <w:szCs w:val="28"/>
      </w:rPr>
      <w:t>MODEL:</w:t>
    </w:r>
    <w:r w:rsidRPr="001061E0">
      <w:rPr>
        <w:rFonts w:ascii="SOD Shifted Sans Pro Blk" w:hAnsi="SOD Shifted Sans Pro Blk"/>
        <w:sz w:val="40"/>
        <w:szCs w:val="28"/>
      </w:rPr>
      <w:t xml:space="preserve"> </w:t>
    </w:r>
    <w:r w:rsidR="00E90F56">
      <w:rPr>
        <w:rFonts w:ascii="SOD Shifted Sans Pro Blk" w:hAnsi="SOD Shifted Sans Pro Blk"/>
        <w:sz w:val="40"/>
        <w:szCs w:val="28"/>
      </w:rPr>
      <w:t xml:space="preserve">MERX </w:t>
    </w:r>
    <w:r w:rsidR="00361387">
      <w:rPr>
        <w:rFonts w:ascii="SOD Shifted Sans Pro Blk" w:hAnsi="SOD Shifted Sans Pro Blk"/>
        <w:sz w:val="40"/>
        <w:szCs w:val="28"/>
      </w:rPr>
      <w:t>4K-50</w:t>
    </w:r>
    <w:r w:rsidR="00253C91">
      <w:rPr>
        <w:rFonts w:ascii="SOD Shifted Sans Pro Blk" w:hAnsi="SOD Shifted Sans Pro Blk"/>
        <w:sz w:val="40"/>
        <w:szCs w:val="28"/>
      </w:rPr>
      <w:t>5</w:t>
    </w:r>
    <w:r w:rsidR="00361387">
      <w:rPr>
        <w:rFonts w:ascii="SOD Shifted Sans Pro Blk" w:hAnsi="SOD Shifted Sans Pro Blk"/>
        <w:sz w:val="40"/>
        <w:szCs w:val="28"/>
      </w:rPr>
      <w:t>0</w:t>
    </w:r>
    <w:r w:rsidR="00457E87">
      <w:rPr>
        <w:rFonts w:ascii="SOD Shifted Sans Pro Blk" w:hAnsi="SOD Shifted Sans Pro Blk"/>
        <w:sz w:val="40"/>
        <w:szCs w:val="28"/>
      </w:rPr>
      <w:t>IRKS (MZ)</w:t>
    </w:r>
    <w:r w:rsidR="00253C91">
      <w:rPr>
        <w:rFonts w:ascii="SOD Shifted Sans Pro Blk" w:hAnsi="SOD Shifted Sans Pro Blk"/>
        <w:sz w:val="40"/>
        <w:szCs w:val="28"/>
      </w:rPr>
      <w:t xml:space="preserve"> AI</w:t>
    </w:r>
    <w:r w:rsidRPr="001061E0">
      <w:rPr>
        <w:rFonts w:ascii="SOD Shifted Sans Pro Blk" w:hAnsi="SOD Shifted Sans Pro Blk"/>
        <w:sz w:val="40"/>
        <w:szCs w:val="28"/>
      </w:rPr>
      <w:br/>
    </w:r>
    <w:r w:rsidR="00457E87">
      <w:rPr>
        <w:rFonts w:ascii="SOD Shifted Sans Pro" w:hAnsi="SOD Shifted Sans Pro"/>
        <w:sz w:val="24"/>
        <w:szCs w:val="28"/>
      </w:rPr>
      <w:t xml:space="preserve">Kamera </w:t>
    </w:r>
    <w:r w:rsidR="00E90F56">
      <w:rPr>
        <w:rFonts w:ascii="SOD Shifted Sans Pro" w:hAnsi="SOD Shifted Sans Pro"/>
        <w:sz w:val="24"/>
        <w:szCs w:val="28"/>
      </w:rPr>
      <w:t xml:space="preserve">IP </w:t>
    </w:r>
    <w:r w:rsidR="00361387">
      <w:rPr>
        <w:rFonts w:ascii="SOD Shifted Sans Pro" w:hAnsi="SOD Shifted Sans Pro"/>
        <w:sz w:val="24"/>
        <w:szCs w:val="28"/>
      </w:rPr>
      <w:t>5</w:t>
    </w:r>
    <w:r w:rsidR="00BC37F4">
      <w:rPr>
        <w:rFonts w:ascii="SOD Shifted Sans Pro" w:hAnsi="SOD Shifted Sans Pro"/>
        <w:sz w:val="24"/>
        <w:szCs w:val="28"/>
      </w:rPr>
      <w:t>M</w:t>
    </w:r>
    <w:r w:rsidR="00457E87">
      <w:rPr>
        <w:rFonts w:ascii="SOD Shifted Sans Pro" w:hAnsi="SOD Shifted Sans Pro"/>
        <w:sz w:val="24"/>
        <w:szCs w:val="28"/>
      </w:rPr>
      <w:t>pix</w:t>
    </w:r>
    <w:r w:rsidR="00E442EE">
      <w:rPr>
        <w:rFonts w:ascii="SOD Shifted Sans Pro" w:hAnsi="SOD Shifted Sans Pro"/>
        <w:sz w:val="24"/>
        <w:szCs w:val="28"/>
      </w:rPr>
      <w:t xml:space="preserve"> </w:t>
    </w:r>
    <w:r w:rsidR="00457E87">
      <w:rPr>
        <w:rFonts w:ascii="SOD Shifted Sans Pro" w:hAnsi="SOD Shifted Sans Pro"/>
        <w:sz w:val="24"/>
        <w:szCs w:val="28"/>
      </w:rPr>
      <w:t xml:space="preserve">z </w:t>
    </w:r>
    <w:proofErr w:type="spellStart"/>
    <w:r w:rsidR="00E442EE">
      <w:rPr>
        <w:rFonts w:ascii="SOD Shifted Sans Pro" w:hAnsi="SOD Shifted Sans Pro"/>
        <w:sz w:val="24"/>
        <w:szCs w:val="28"/>
      </w:rPr>
      <w:t>m</w:t>
    </w:r>
    <w:r w:rsidR="00457E87">
      <w:rPr>
        <w:rFonts w:ascii="SOD Shifted Sans Pro" w:hAnsi="SOD Shifted Sans Pro"/>
        <w:sz w:val="24"/>
        <w:szCs w:val="28"/>
      </w:rPr>
      <w:t>oto</w:t>
    </w:r>
    <w:proofErr w:type="spellEnd"/>
    <w:r w:rsidR="00457E87">
      <w:rPr>
        <w:rFonts w:ascii="SOD Shifted Sans Pro" w:hAnsi="SOD Shifted Sans Pro"/>
        <w:sz w:val="24"/>
        <w:szCs w:val="28"/>
      </w:rPr>
      <w:t>-zoom</w:t>
    </w:r>
    <w:r w:rsidR="00E442EE">
      <w:rPr>
        <w:rFonts w:ascii="SOD Shifted Sans Pro" w:hAnsi="SOD Shifted Sans Pro"/>
        <w:sz w:val="24"/>
        <w:szCs w:val="28"/>
      </w:rPr>
      <w:t xml:space="preserve"> i autofocusem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355C3"/>
    <w:multiLevelType w:val="hybridMultilevel"/>
    <w:tmpl w:val="A46C5C0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57FB7"/>
    <w:multiLevelType w:val="multilevel"/>
    <w:tmpl w:val="AF56E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1061E0"/>
    <w:rsid w:val="0012635E"/>
    <w:rsid w:val="00137FA0"/>
    <w:rsid w:val="002302D9"/>
    <w:rsid w:val="00253C91"/>
    <w:rsid w:val="0026073C"/>
    <w:rsid w:val="00326A56"/>
    <w:rsid w:val="00361387"/>
    <w:rsid w:val="003729F5"/>
    <w:rsid w:val="00452BBD"/>
    <w:rsid w:val="00457E87"/>
    <w:rsid w:val="00540D32"/>
    <w:rsid w:val="005863D1"/>
    <w:rsid w:val="005C3D74"/>
    <w:rsid w:val="005F5866"/>
    <w:rsid w:val="00652C83"/>
    <w:rsid w:val="006D62FE"/>
    <w:rsid w:val="00707031"/>
    <w:rsid w:val="00816DB1"/>
    <w:rsid w:val="008357A0"/>
    <w:rsid w:val="00A5128C"/>
    <w:rsid w:val="00AA6674"/>
    <w:rsid w:val="00AC467B"/>
    <w:rsid w:val="00AD590B"/>
    <w:rsid w:val="00AE6885"/>
    <w:rsid w:val="00B1665A"/>
    <w:rsid w:val="00B87899"/>
    <w:rsid w:val="00B93329"/>
    <w:rsid w:val="00BC37F4"/>
    <w:rsid w:val="00BD0AE6"/>
    <w:rsid w:val="00D1561E"/>
    <w:rsid w:val="00D721E5"/>
    <w:rsid w:val="00E442EE"/>
    <w:rsid w:val="00E90F56"/>
    <w:rsid w:val="00ED049F"/>
    <w:rsid w:val="00F056B4"/>
    <w:rsid w:val="00F11FB7"/>
    <w:rsid w:val="00F83C23"/>
    <w:rsid w:val="00FA7C4C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9E4BB5"/>
  <w15:chartTrackingRefBased/>
  <w15:docId w15:val="{0ED1B754-2112-497C-B051-3F9252E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452BBD"/>
  </w:style>
  <w:style w:type="paragraph" w:styleId="Akapitzlist">
    <w:name w:val="List Paragraph"/>
    <w:basedOn w:val="Normalny"/>
    <w:uiPriority w:val="34"/>
    <w:qFormat/>
    <w:rsid w:val="00D7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8E3D-FD9C-4B3B-95C9-EF5447AD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Filip</cp:lastModifiedBy>
  <cp:revision>8</cp:revision>
  <cp:lastPrinted>2016-05-20T07:42:00Z</cp:lastPrinted>
  <dcterms:created xsi:type="dcterms:W3CDTF">2018-07-27T07:43:00Z</dcterms:created>
  <dcterms:modified xsi:type="dcterms:W3CDTF">2021-03-15T11:36:00Z</dcterms:modified>
</cp:coreProperties>
</file>